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32908" w14:textId="123E23D8" w:rsidR="0073224D" w:rsidRDefault="0073224D" w:rsidP="00AB446F">
      <w:pPr>
        <w:spacing w:after="0" w:line="276" w:lineRule="auto"/>
        <w:rPr>
          <w:b/>
          <w:bCs/>
        </w:rPr>
      </w:pPr>
      <w:r>
        <w:rPr>
          <w:b/>
          <w:bCs/>
        </w:rPr>
        <w:t>Załącznik nr</w:t>
      </w:r>
      <w:r w:rsidR="00A60170">
        <w:rPr>
          <w:b/>
          <w:bCs/>
        </w:rPr>
        <w:t xml:space="preserve"> 1</w:t>
      </w:r>
      <w:r>
        <w:rPr>
          <w:b/>
          <w:bCs/>
        </w:rPr>
        <w:t xml:space="preserve"> do Umowy</w:t>
      </w:r>
    </w:p>
    <w:p w14:paraId="21128131" w14:textId="77777777" w:rsidR="00AB446F" w:rsidRDefault="00AB446F" w:rsidP="00AB446F">
      <w:pPr>
        <w:spacing w:after="0" w:line="276" w:lineRule="auto"/>
        <w:rPr>
          <w:b/>
          <w:bCs/>
        </w:rPr>
      </w:pPr>
    </w:p>
    <w:p w14:paraId="6CA250DA" w14:textId="717711CF" w:rsidR="00C75C8B" w:rsidRPr="004C354E" w:rsidRDefault="00C75C8B" w:rsidP="009614F6">
      <w:pPr>
        <w:spacing w:after="0" w:line="276" w:lineRule="auto"/>
        <w:rPr>
          <w:b/>
          <w:bCs/>
        </w:rPr>
      </w:pPr>
      <w:r w:rsidRPr="004C354E">
        <w:rPr>
          <w:b/>
          <w:bCs/>
        </w:rPr>
        <w:t>OPIS PRZEDMIOTU ZAMÓWIENIA</w:t>
      </w:r>
    </w:p>
    <w:p w14:paraId="2A04B2A2" w14:textId="0950166D" w:rsidR="00C75C8B" w:rsidRDefault="00C75C8B" w:rsidP="00AB446F">
      <w:pPr>
        <w:spacing w:after="0" w:line="276" w:lineRule="auto"/>
      </w:pPr>
      <w:r>
        <w:t xml:space="preserve">dla zadania: </w:t>
      </w:r>
    </w:p>
    <w:p w14:paraId="619D7DC9" w14:textId="67359E1F" w:rsidR="00AB446F" w:rsidRDefault="00AB446F" w:rsidP="00AB446F">
      <w:pPr>
        <w:spacing w:after="0" w:line="276" w:lineRule="auto"/>
        <w:jc w:val="center"/>
        <w:rPr>
          <w:b/>
          <w:bCs/>
        </w:rPr>
      </w:pPr>
      <w:r>
        <w:rPr>
          <w:b/>
          <w:bCs/>
        </w:rPr>
        <w:t>„</w:t>
      </w:r>
      <w:r w:rsidRPr="00AB446F">
        <w:rPr>
          <w:b/>
          <w:bCs/>
        </w:rPr>
        <w:t>Gazociąg Oświęcim- Radlin</w:t>
      </w:r>
      <w:r>
        <w:rPr>
          <w:b/>
          <w:bCs/>
        </w:rPr>
        <w:t xml:space="preserve"> </w:t>
      </w:r>
      <w:r w:rsidRPr="00AB446F">
        <w:rPr>
          <w:b/>
          <w:bCs/>
        </w:rPr>
        <w:t xml:space="preserve">- wypełnienie rury osłonowej masą antykorozyjną </w:t>
      </w:r>
      <w:bookmarkStart w:id="0" w:name="_Hlk193869094"/>
      <w:r w:rsidRPr="00AB446F">
        <w:rPr>
          <w:b/>
          <w:bCs/>
        </w:rPr>
        <w:t xml:space="preserve">w Radlinie </w:t>
      </w:r>
      <w:r>
        <w:rPr>
          <w:b/>
          <w:bCs/>
        </w:rPr>
        <w:br/>
      </w:r>
      <w:r w:rsidRPr="00AB446F">
        <w:rPr>
          <w:b/>
          <w:bCs/>
        </w:rPr>
        <w:t>przy ul. Rybnickiej</w:t>
      </w:r>
      <w:bookmarkEnd w:id="0"/>
      <w:r w:rsidR="00B86D1C">
        <w:rPr>
          <w:b/>
          <w:bCs/>
        </w:rPr>
        <w:t xml:space="preserve"> – </w:t>
      </w:r>
      <w:r w:rsidRPr="00AB446F">
        <w:rPr>
          <w:b/>
          <w:bCs/>
        </w:rPr>
        <w:t>wykonanie robót budowlanych</w:t>
      </w:r>
      <w:r>
        <w:rPr>
          <w:b/>
          <w:bCs/>
        </w:rPr>
        <w:t>”</w:t>
      </w:r>
    </w:p>
    <w:p w14:paraId="1A1232A0" w14:textId="77777777" w:rsidR="00AB446F" w:rsidRPr="00AB446F" w:rsidRDefault="00AB446F" w:rsidP="00AB446F">
      <w:pPr>
        <w:spacing w:after="0" w:line="276" w:lineRule="auto"/>
        <w:jc w:val="center"/>
        <w:rPr>
          <w:b/>
          <w:bCs/>
        </w:rPr>
      </w:pPr>
    </w:p>
    <w:p w14:paraId="3AD7587F" w14:textId="49B2A901" w:rsidR="00C75C8B" w:rsidRDefault="00C75C8B" w:rsidP="00AB446F">
      <w:pPr>
        <w:spacing w:after="0" w:line="276" w:lineRule="auto"/>
        <w:jc w:val="both"/>
      </w:pPr>
      <w:r w:rsidRPr="003F2577">
        <w:rPr>
          <w:b/>
          <w:bCs/>
        </w:rPr>
        <w:t>I.</w:t>
      </w:r>
      <w:r>
        <w:tab/>
      </w:r>
      <w:r w:rsidRPr="004C354E">
        <w:rPr>
          <w:b/>
          <w:bCs/>
        </w:rPr>
        <w:t>Przedmiot zamówienia</w:t>
      </w:r>
      <w:r>
        <w:t xml:space="preserve"> </w:t>
      </w:r>
    </w:p>
    <w:p w14:paraId="726AC0A6" w14:textId="6B318D32" w:rsidR="00C75C8B" w:rsidRPr="00AB446F" w:rsidRDefault="00C75C8B" w:rsidP="003E7F0C">
      <w:pPr>
        <w:spacing w:after="120" w:line="276" w:lineRule="auto"/>
        <w:jc w:val="both"/>
      </w:pPr>
      <w:r w:rsidRPr="00AB446F">
        <w:t xml:space="preserve">Przedmiotem zamówienia jest wykonanie </w:t>
      </w:r>
      <w:r w:rsidR="00FF6241">
        <w:t>usługi</w:t>
      </w:r>
      <w:r w:rsidR="00E74AF1">
        <w:t xml:space="preserve"> </w:t>
      </w:r>
      <w:r w:rsidRPr="00AB446F">
        <w:t xml:space="preserve">w zakresie </w:t>
      </w:r>
      <w:r w:rsidR="00AB446F" w:rsidRPr="00AB446F">
        <w:t>wypełnienia rury masą antykorozyjną</w:t>
      </w:r>
      <w:r w:rsidR="00AB446F">
        <w:t xml:space="preserve"> </w:t>
      </w:r>
      <w:r w:rsidR="00E74AF1">
        <w:br/>
      </w:r>
      <w:r w:rsidR="00AB446F">
        <w:t>w Radlinie przy ul. Rybnickiej</w:t>
      </w:r>
      <w:r w:rsidR="008F57AB">
        <w:t>.</w:t>
      </w:r>
    </w:p>
    <w:p w14:paraId="5FF79166" w14:textId="29971CE3" w:rsidR="002A396C" w:rsidRPr="003E7F0C" w:rsidRDefault="00C75C8B" w:rsidP="003E7F0C">
      <w:pPr>
        <w:spacing w:after="120" w:line="276" w:lineRule="auto"/>
        <w:jc w:val="both"/>
      </w:pPr>
      <w:r w:rsidRPr="003F2577">
        <w:rPr>
          <w:b/>
          <w:bCs/>
        </w:rPr>
        <w:t>II.</w:t>
      </w:r>
      <w:r>
        <w:tab/>
      </w:r>
      <w:r w:rsidRPr="004C354E">
        <w:rPr>
          <w:b/>
          <w:bCs/>
        </w:rPr>
        <w:t>Zakres zamówienia</w:t>
      </w:r>
      <w:r w:rsidR="00C56069">
        <w:rPr>
          <w:b/>
          <w:bCs/>
        </w:rPr>
        <w:t xml:space="preserve"> </w:t>
      </w:r>
      <w:r w:rsidR="00C56069" w:rsidRPr="002E2883">
        <w:t xml:space="preserve">obejmuje </w:t>
      </w:r>
      <w:r w:rsidR="003E7F0C" w:rsidRPr="000063E3">
        <w:rPr>
          <w:u w:val="single"/>
        </w:rPr>
        <w:t xml:space="preserve">wypełnienie masą izolacyjną </w:t>
      </w:r>
      <w:r w:rsidR="00217DFE">
        <w:rPr>
          <w:u w:val="single"/>
        </w:rPr>
        <w:t>przestrzeni pomiędzy rurą</w:t>
      </w:r>
      <w:r w:rsidR="009614F6">
        <w:rPr>
          <w:u w:val="single"/>
        </w:rPr>
        <w:t xml:space="preserve"> </w:t>
      </w:r>
      <w:r w:rsidR="00217DFE">
        <w:rPr>
          <w:u w:val="single"/>
        </w:rPr>
        <w:t>osłonową DN500, a rurą przewodową DN300</w:t>
      </w:r>
      <w:r w:rsidR="00E74AF1">
        <w:rPr>
          <w:u w:val="single"/>
        </w:rPr>
        <w:t xml:space="preserve"> </w:t>
      </w:r>
      <w:r w:rsidR="003E7F0C" w:rsidRPr="000063E3">
        <w:rPr>
          <w:u w:val="single"/>
        </w:rPr>
        <w:t>o długości ok. 74m</w:t>
      </w:r>
      <w:r w:rsidR="003E7F0C">
        <w:t xml:space="preserve">. </w:t>
      </w:r>
      <w:r w:rsidR="002A396C" w:rsidRPr="003E7F0C">
        <w:t xml:space="preserve">Opis prac został określony </w:t>
      </w:r>
      <w:r w:rsidR="00E74AF1">
        <w:br/>
      </w:r>
      <w:r w:rsidR="002A396C" w:rsidRPr="003E7F0C">
        <w:t>w szczególności w</w:t>
      </w:r>
      <w:r w:rsidR="003E7F0C">
        <w:t xml:space="preserve"> d</w:t>
      </w:r>
      <w:r w:rsidR="002A396C" w:rsidRPr="003E7F0C">
        <w:t xml:space="preserve">okumentacji projektowej, której wykaz stanowi </w:t>
      </w:r>
      <w:r w:rsidR="002A396C" w:rsidRPr="00B86D1C">
        <w:rPr>
          <w:b/>
          <w:bCs/>
        </w:rPr>
        <w:t xml:space="preserve">załącznik nr </w:t>
      </w:r>
      <w:r w:rsidR="00D46DC6" w:rsidRPr="00B86D1C">
        <w:rPr>
          <w:b/>
          <w:bCs/>
        </w:rPr>
        <w:t>1.</w:t>
      </w:r>
      <w:r w:rsidR="00A60170" w:rsidRPr="00B86D1C">
        <w:rPr>
          <w:b/>
          <w:bCs/>
        </w:rPr>
        <w:t>1</w:t>
      </w:r>
      <w:r w:rsidR="002A396C" w:rsidRPr="00B86D1C">
        <w:rPr>
          <w:b/>
          <w:bCs/>
        </w:rPr>
        <w:t xml:space="preserve"> do OPZ</w:t>
      </w:r>
      <w:r w:rsidR="00383C7A" w:rsidRPr="003E7F0C">
        <w:t>. Dokumentacja projektowa</w:t>
      </w:r>
      <w:r w:rsidR="00277BE6" w:rsidRPr="003E7F0C">
        <w:t xml:space="preserve"> </w:t>
      </w:r>
      <w:r w:rsidR="00383C7A" w:rsidRPr="003E7F0C">
        <w:t xml:space="preserve">w wersji elektronicznej stanowi </w:t>
      </w:r>
      <w:r w:rsidR="00383C7A" w:rsidRPr="00B86D1C">
        <w:rPr>
          <w:b/>
          <w:bCs/>
        </w:rPr>
        <w:t xml:space="preserve">załącznik nr </w:t>
      </w:r>
      <w:r w:rsidR="00D46DC6" w:rsidRPr="00B86D1C">
        <w:rPr>
          <w:b/>
          <w:bCs/>
        </w:rPr>
        <w:t>1.</w:t>
      </w:r>
      <w:r w:rsidR="00A60170" w:rsidRPr="00B86D1C">
        <w:rPr>
          <w:b/>
          <w:bCs/>
        </w:rPr>
        <w:t>2</w:t>
      </w:r>
      <w:r w:rsidR="00383C7A" w:rsidRPr="00B86D1C">
        <w:rPr>
          <w:b/>
          <w:bCs/>
        </w:rPr>
        <w:t xml:space="preserve"> do OPZ</w:t>
      </w:r>
      <w:r w:rsidR="00383C7A" w:rsidRPr="003E7F0C">
        <w:t>.</w:t>
      </w:r>
      <w:r w:rsidR="00CC55FD" w:rsidRPr="003E7F0C">
        <w:t xml:space="preserve"> </w:t>
      </w:r>
    </w:p>
    <w:p w14:paraId="4ED7C463" w14:textId="4BBCB123" w:rsidR="008F7720" w:rsidRPr="008F7720" w:rsidRDefault="008F7720" w:rsidP="00AB446F">
      <w:pPr>
        <w:spacing w:after="0" w:line="276" w:lineRule="auto"/>
        <w:jc w:val="both"/>
        <w:rPr>
          <w:b/>
          <w:bCs/>
        </w:rPr>
      </w:pPr>
      <w:r w:rsidRPr="008F7720">
        <w:rPr>
          <w:b/>
          <w:bCs/>
        </w:rPr>
        <w:t>I</w:t>
      </w:r>
      <w:r w:rsidR="00CC55FD">
        <w:rPr>
          <w:b/>
          <w:bCs/>
        </w:rPr>
        <w:t>II</w:t>
      </w:r>
      <w:r w:rsidRPr="008F7720">
        <w:rPr>
          <w:b/>
          <w:bCs/>
        </w:rPr>
        <w:t>.</w:t>
      </w:r>
      <w:r>
        <w:tab/>
      </w:r>
      <w:r w:rsidR="00CC55FD">
        <w:rPr>
          <w:b/>
          <w:bCs/>
        </w:rPr>
        <w:t>Obowiązki Wykonawcy w zakresie wykonywania robót budowlanych i innych prac związanych z realizacją zadania</w:t>
      </w:r>
      <w:r w:rsidR="00383C7A">
        <w:rPr>
          <w:b/>
          <w:bCs/>
        </w:rPr>
        <w:t>.</w:t>
      </w:r>
    </w:p>
    <w:p w14:paraId="4F979F23" w14:textId="12DAF246" w:rsidR="00AA1F4D" w:rsidRPr="003E7F0C" w:rsidRDefault="00AA1F4D" w:rsidP="008C4270">
      <w:pPr>
        <w:pStyle w:val="Akapitzlist"/>
        <w:numPr>
          <w:ilvl w:val="0"/>
          <w:numId w:val="2"/>
        </w:numPr>
        <w:spacing w:after="0" w:line="276" w:lineRule="auto"/>
        <w:contextualSpacing w:val="0"/>
        <w:jc w:val="both"/>
      </w:pPr>
      <w:r w:rsidRPr="003E7F0C">
        <w:t xml:space="preserve">Obowiązki Wykonawcy w zakresie zajmowania nieruchomości określone zostały w </w:t>
      </w:r>
      <w:r w:rsidRPr="00B86D1C">
        <w:rPr>
          <w:b/>
          <w:bCs/>
        </w:rPr>
        <w:t xml:space="preserve">Załączniku nr </w:t>
      </w:r>
      <w:r w:rsidR="00D46DC6" w:rsidRPr="00B86D1C">
        <w:rPr>
          <w:b/>
          <w:bCs/>
        </w:rPr>
        <w:t>1.</w:t>
      </w:r>
      <w:r w:rsidR="00A60170" w:rsidRPr="00B86D1C">
        <w:rPr>
          <w:b/>
          <w:bCs/>
        </w:rPr>
        <w:t>6</w:t>
      </w:r>
      <w:r w:rsidRPr="00B86D1C">
        <w:rPr>
          <w:b/>
          <w:bCs/>
        </w:rPr>
        <w:t xml:space="preserve"> do OPZ</w:t>
      </w:r>
      <w:r w:rsidRPr="003E7F0C">
        <w:t>.</w:t>
      </w:r>
    </w:p>
    <w:p w14:paraId="65404E4C" w14:textId="28A53573" w:rsidR="00AA1F4D" w:rsidRPr="003E7F0C" w:rsidRDefault="00AA1F4D" w:rsidP="008C4270">
      <w:pPr>
        <w:pStyle w:val="Akapitzlist"/>
        <w:numPr>
          <w:ilvl w:val="0"/>
          <w:numId w:val="2"/>
        </w:numPr>
        <w:spacing w:after="0" w:line="276" w:lineRule="auto"/>
        <w:contextualSpacing w:val="0"/>
        <w:jc w:val="both"/>
      </w:pPr>
      <w:r w:rsidRPr="003E7F0C">
        <w:t>Zapoznanie się i przestrzeganie</w:t>
      </w:r>
      <w:r w:rsidR="001954B8" w:rsidRPr="003E7F0C">
        <w:t xml:space="preserve"> regulacji wewnętrznych Zamawiającego, w szczególności</w:t>
      </w:r>
      <w:r w:rsidRPr="003E7F0C">
        <w:t>:</w:t>
      </w:r>
    </w:p>
    <w:p w14:paraId="4171085D" w14:textId="51A811D8" w:rsidR="00625C0F" w:rsidRDefault="00625C0F" w:rsidP="008C4270">
      <w:pPr>
        <w:pStyle w:val="Akapitzlist"/>
        <w:numPr>
          <w:ilvl w:val="0"/>
          <w:numId w:val="7"/>
        </w:numPr>
        <w:spacing w:after="0" w:line="276" w:lineRule="auto"/>
        <w:ind w:left="1276"/>
        <w:contextualSpacing w:val="0"/>
        <w:jc w:val="both"/>
      </w:pPr>
      <w:r>
        <w:t xml:space="preserve">Kodeksu Postępowania dla Dostawców Operatora Gazociągów Przesyłowych </w:t>
      </w:r>
      <w:r w:rsidR="00E74AF1">
        <w:br/>
      </w:r>
      <w:r>
        <w:t xml:space="preserve">GAZ-SYSTEM S.A. (Zamawiającego). Kodeks Postępowania dla Dostawców Operatora Gazociągów Przesyłowych GAZ-SYSTEM S.A. jest dostępny </w:t>
      </w:r>
      <w:r w:rsidR="001954B8">
        <w:t xml:space="preserve">także </w:t>
      </w:r>
      <w:r>
        <w:t>na stronie internetowej: https://www.gaz-system.pl/pl/dla-dostawcow/nasze-standardy.html</w:t>
      </w:r>
      <w:r w:rsidR="00A02377">
        <w:t>.</w:t>
      </w:r>
      <w:r>
        <w:t xml:space="preserve"> </w:t>
      </w:r>
    </w:p>
    <w:p w14:paraId="3D79DF43" w14:textId="6633551D" w:rsidR="001145FF" w:rsidRPr="000045A0" w:rsidRDefault="00625C0F" w:rsidP="008C4270">
      <w:pPr>
        <w:pStyle w:val="Akapitzlist"/>
        <w:numPr>
          <w:ilvl w:val="0"/>
          <w:numId w:val="7"/>
        </w:numPr>
        <w:spacing w:after="0" w:line="276" w:lineRule="auto"/>
        <w:ind w:left="1276"/>
        <w:contextualSpacing w:val="0"/>
        <w:jc w:val="both"/>
        <w:rPr>
          <w:b/>
          <w:bCs/>
        </w:rPr>
      </w:pPr>
      <w:r>
        <w:t xml:space="preserve">Procedury wymagań bhp dla wykonawców oraz gości znajdującej się na stronie internetowej Zamawiającego https://www.gaz-system.pl/pl/dla-dostawcow/nasze-standardy.html oraz załączonej do Wykazu regulacji wewnętrznych Zamawiającego, stanowiącego </w:t>
      </w:r>
      <w:r w:rsidRPr="00E74AF1">
        <w:t>załącznik nr 1.</w:t>
      </w:r>
      <w:r w:rsidR="001954B8" w:rsidRPr="00E74AF1">
        <w:t>8</w:t>
      </w:r>
      <w:r w:rsidRPr="00E74AF1">
        <w:t xml:space="preserve"> do OPZ.</w:t>
      </w:r>
      <w:r>
        <w:t xml:space="preserve"> </w:t>
      </w:r>
    </w:p>
    <w:p w14:paraId="6CEDE217" w14:textId="0C9FC224" w:rsidR="00AA1F4D" w:rsidRDefault="00AA1F4D" w:rsidP="008C4270">
      <w:pPr>
        <w:pStyle w:val="Akapitzlist"/>
        <w:numPr>
          <w:ilvl w:val="0"/>
          <w:numId w:val="2"/>
        </w:numPr>
        <w:spacing w:after="0" w:line="276" w:lineRule="auto"/>
        <w:contextualSpacing w:val="0"/>
        <w:jc w:val="both"/>
      </w:pPr>
      <w:r>
        <w:t xml:space="preserve">Wykonawca jest zobowiązany do uzyskania wszelkich niezbędnych decyzji, postanowień </w:t>
      </w:r>
      <w:r w:rsidR="000063E3">
        <w:br/>
      </w:r>
      <w:r>
        <w:t>(w tym przedłużenie dotychczasowych), opinii, uzgodnień, zgód, pozwoleń, innych orzeczeń administracyjnych oraz warunków technicznych niezbędnych do wykonania robót budowlanych objętych Umową wydawanych przez właściwe podmioty, organy administracji oraz innych niż Zamawiający gestorów infrastruktury technicznej, jakie okażą się konieczne do realizacji Umowy.</w:t>
      </w:r>
    </w:p>
    <w:p w14:paraId="6721132F" w14:textId="04C44EE0" w:rsidR="00AA1F4D" w:rsidRDefault="00AA1F4D" w:rsidP="008C4270">
      <w:pPr>
        <w:pStyle w:val="Akapitzlist"/>
        <w:numPr>
          <w:ilvl w:val="0"/>
          <w:numId w:val="2"/>
        </w:numPr>
        <w:spacing w:after="0" w:line="276" w:lineRule="auto"/>
        <w:contextualSpacing w:val="0"/>
        <w:jc w:val="both"/>
      </w:pPr>
      <w:r>
        <w:t>Wykonawca uzyska na własny koszt w związku z wykonywanymi pracami wszelkie zgody, decyzje administracyjne i pozwolenia na korzystanie z terenów przyległych do terenu budowy, to jest na czasowe zajęcie terenu, pasa drogowego (poniesienie kosztów projektu oraz organizacji ruchu zastępczego, o ile zajdzie taka konieczność), prawo przejazdu, zezwolenie na przejazd pojazdu o masie większej niż przewidziana dla danej drogi, zgody wodnoprawne itp., jeżeli okaże się to niezbędne dla prawidłowego wykonania Przedmiotu Zamówienia.</w:t>
      </w:r>
    </w:p>
    <w:p w14:paraId="520BA9FD" w14:textId="10F27A96" w:rsidR="004A6C30" w:rsidRPr="00E74AF1" w:rsidRDefault="004A6C30" w:rsidP="008C4270">
      <w:pPr>
        <w:pStyle w:val="Akapitzlist"/>
        <w:numPr>
          <w:ilvl w:val="0"/>
          <w:numId w:val="2"/>
        </w:numPr>
        <w:spacing w:after="0" w:line="276" w:lineRule="auto"/>
        <w:contextualSpacing w:val="0"/>
        <w:jc w:val="both"/>
      </w:pPr>
      <w:r w:rsidRPr="004A6C30">
        <w:t xml:space="preserve">Realizując Przedmiot Umowy Wykonawca zobowiązuje się do zapoznania się i stosowania standardów, kodeksów postępowania, instrukcji, wytycznych, jak również innych regulacji obowiązujących u Zamawiającego w dniu złożenia przez Wykonawcę oferty na wykonanie Przedmiotu </w:t>
      </w:r>
      <w:r w:rsidRPr="00E74AF1">
        <w:t>Umowy, wskazanych w Wykazie regulacji wewnętrznych Zamawiającego, stanowiącym Załącznik 1.</w:t>
      </w:r>
      <w:r w:rsidR="001954B8" w:rsidRPr="00E74AF1">
        <w:t xml:space="preserve">8 </w:t>
      </w:r>
      <w:r w:rsidRPr="00E74AF1">
        <w:t>do OPZ.</w:t>
      </w:r>
    </w:p>
    <w:p w14:paraId="714A8275" w14:textId="415591CD" w:rsidR="009636D1" w:rsidRPr="00E74AF1" w:rsidRDefault="009636D1" w:rsidP="008C4270">
      <w:pPr>
        <w:pStyle w:val="Akapitzlist"/>
        <w:numPr>
          <w:ilvl w:val="0"/>
          <w:numId w:val="2"/>
        </w:numPr>
        <w:spacing w:after="0" w:line="276" w:lineRule="auto"/>
        <w:contextualSpacing w:val="0"/>
        <w:jc w:val="both"/>
      </w:pPr>
      <w:r w:rsidRPr="00E74AF1">
        <w:lastRenderedPageBreak/>
        <w:t>Wykonawca zobowiązany jest do wykonywania prac zgodnie z „Procedurą organizacji prac przy eksploatacji sieci przesyłowej” (załączonej do Wykazu regulacji wewnętrznych Zamawiającego stanowiącego załącznik nr 1.</w:t>
      </w:r>
      <w:r w:rsidR="001954B8" w:rsidRPr="00E74AF1">
        <w:t>8</w:t>
      </w:r>
      <w:r w:rsidRPr="00E74AF1">
        <w:t xml:space="preserve"> do OPZ).</w:t>
      </w:r>
    </w:p>
    <w:p w14:paraId="23D2656B" w14:textId="0AC73FFD" w:rsidR="005E1153" w:rsidRPr="008F57AB" w:rsidRDefault="008C6DFD" w:rsidP="008C4270">
      <w:pPr>
        <w:pStyle w:val="Akapitzlist"/>
        <w:numPr>
          <w:ilvl w:val="0"/>
          <w:numId w:val="2"/>
        </w:numPr>
        <w:spacing w:after="0" w:line="276" w:lineRule="auto"/>
        <w:contextualSpacing w:val="0"/>
        <w:jc w:val="both"/>
      </w:pPr>
      <w:bookmarkStart w:id="1" w:name="_Hlk65499122"/>
      <w:bookmarkStart w:id="2" w:name="_Hlk71719143"/>
      <w:r w:rsidRPr="00E74AF1">
        <w:t>Wykonawca o</w:t>
      </w:r>
      <w:r w:rsidR="000909CD" w:rsidRPr="00E74AF1">
        <w:t>prac</w:t>
      </w:r>
      <w:r w:rsidRPr="00E74AF1">
        <w:t>uje</w:t>
      </w:r>
      <w:r w:rsidR="000909CD" w:rsidRPr="00E74AF1">
        <w:t xml:space="preserve"> i uzgodni z </w:t>
      </w:r>
      <w:r w:rsidR="009636D1" w:rsidRPr="00E74AF1">
        <w:t xml:space="preserve">właściwą komórką organizacyjną </w:t>
      </w:r>
      <w:r w:rsidR="000909CD" w:rsidRPr="00E74AF1">
        <w:t>Zamawiając</w:t>
      </w:r>
      <w:r w:rsidR="009636D1" w:rsidRPr="00E74AF1">
        <w:t>ego</w:t>
      </w:r>
      <w:r w:rsidR="000909CD" w:rsidRPr="00E74AF1">
        <w:t xml:space="preserve"> p</w:t>
      </w:r>
      <w:r w:rsidR="005E1153" w:rsidRPr="00E74AF1">
        <w:t xml:space="preserve">rzed przystąpieniem do </w:t>
      </w:r>
      <w:r w:rsidR="000909CD" w:rsidRPr="00E74AF1">
        <w:t>wykonywania robót</w:t>
      </w:r>
      <w:r w:rsidR="005E1153" w:rsidRPr="00E74AF1">
        <w:t xml:space="preserve"> </w:t>
      </w:r>
      <w:r w:rsidR="0080193A" w:rsidRPr="00E74AF1">
        <w:t>zgodn</w:t>
      </w:r>
      <w:r w:rsidR="009636D1" w:rsidRPr="00E74AF1">
        <w:t>ie</w:t>
      </w:r>
      <w:r w:rsidR="00B222AE" w:rsidRPr="00E74AF1">
        <w:t xml:space="preserve"> </w:t>
      </w:r>
      <w:r w:rsidR="009636D1" w:rsidRPr="00E74AF1">
        <w:t>z</w:t>
      </w:r>
      <w:r w:rsidR="00B222AE" w:rsidRPr="00E74AF1">
        <w:t xml:space="preserve"> </w:t>
      </w:r>
      <w:r w:rsidR="001C5B3C" w:rsidRPr="00E74AF1">
        <w:t>„Procedur</w:t>
      </w:r>
      <w:r w:rsidR="00546110" w:rsidRPr="00E74AF1">
        <w:t>ą</w:t>
      </w:r>
      <w:r w:rsidR="001C5B3C" w:rsidRPr="00E74AF1">
        <w:t xml:space="preserve"> organizacji prac przy </w:t>
      </w:r>
      <w:r w:rsidR="003D0A7B" w:rsidRPr="00E74AF1">
        <w:t>eksploatacji sieci przesyłowej</w:t>
      </w:r>
      <w:r w:rsidR="00D74033" w:rsidRPr="00E74AF1">
        <w:t>”</w:t>
      </w:r>
      <w:r w:rsidR="00891FD0" w:rsidRPr="00E74AF1">
        <w:t xml:space="preserve"> </w:t>
      </w:r>
      <w:bookmarkStart w:id="3" w:name="_Hlk71789107"/>
      <w:r w:rsidR="00D46DC6" w:rsidRPr="00E74AF1">
        <w:t>(</w:t>
      </w:r>
      <w:r w:rsidR="00891FD0" w:rsidRPr="00E74AF1">
        <w:t>załączonej do Wykazu regulacji wewnętrznych Zamawiającego</w:t>
      </w:r>
      <w:r w:rsidR="005E1153" w:rsidRPr="00E74AF1">
        <w:t xml:space="preserve"> </w:t>
      </w:r>
      <w:r w:rsidR="000909CD" w:rsidRPr="00E74AF1">
        <w:t>stanowiąc</w:t>
      </w:r>
      <w:r w:rsidR="00D46DC6" w:rsidRPr="00E74AF1">
        <w:t>ego</w:t>
      </w:r>
      <w:r w:rsidR="000909CD" w:rsidRPr="00E74AF1">
        <w:t xml:space="preserve"> załącznik nr </w:t>
      </w:r>
      <w:r w:rsidR="00D46DC6" w:rsidRPr="00E74AF1">
        <w:t>1.</w:t>
      </w:r>
      <w:r w:rsidR="001954B8" w:rsidRPr="00E74AF1">
        <w:t>8</w:t>
      </w:r>
      <w:r w:rsidR="000909CD" w:rsidRPr="00E74AF1">
        <w:t xml:space="preserve"> do OPZ)</w:t>
      </w:r>
      <w:r w:rsidRPr="008F57AB">
        <w:t xml:space="preserve"> </w:t>
      </w:r>
      <w:bookmarkEnd w:id="3"/>
      <w:r w:rsidR="003D0A7B" w:rsidRPr="008F57AB">
        <w:t>pi</w:t>
      </w:r>
      <w:r w:rsidR="00D42D34" w:rsidRPr="008F57AB">
        <w:t>s</w:t>
      </w:r>
      <w:r w:rsidR="003D0A7B" w:rsidRPr="008F57AB">
        <w:t>emne polecenie w</w:t>
      </w:r>
      <w:r w:rsidR="005E1153" w:rsidRPr="008F57AB">
        <w:t xml:space="preserve">ykonania </w:t>
      </w:r>
      <w:r w:rsidR="003D0A7B" w:rsidRPr="008F57AB">
        <w:t>p</w:t>
      </w:r>
      <w:r w:rsidR="005E1153" w:rsidRPr="008F57AB">
        <w:t xml:space="preserve">racy </w:t>
      </w:r>
      <w:r w:rsidR="003D0A7B" w:rsidRPr="008F57AB">
        <w:t>szczególnie niebezpiecznej</w:t>
      </w:r>
      <w:r w:rsidR="005E1153" w:rsidRPr="008F57AB">
        <w:t>, jako warunek</w:t>
      </w:r>
      <w:r w:rsidR="00731B68" w:rsidRPr="008F57AB">
        <w:t xml:space="preserve"> </w:t>
      </w:r>
      <w:r w:rsidR="00FE6841" w:rsidRPr="008F57AB">
        <w:t>rozpoczęcia robót</w:t>
      </w:r>
      <w:r w:rsidR="000909CD" w:rsidRPr="008F57AB">
        <w:t>.</w:t>
      </w:r>
    </w:p>
    <w:bookmarkEnd w:id="1"/>
    <w:bookmarkEnd w:id="2"/>
    <w:p w14:paraId="00423AA4" w14:textId="7EC6F227" w:rsidR="009F4940" w:rsidRPr="009F4940" w:rsidRDefault="009F4940" w:rsidP="008C4270">
      <w:pPr>
        <w:pStyle w:val="Akapitzlist"/>
        <w:numPr>
          <w:ilvl w:val="0"/>
          <w:numId w:val="2"/>
        </w:numPr>
        <w:spacing w:after="0" w:line="276" w:lineRule="auto"/>
        <w:jc w:val="both"/>
        <w:rPr>
          <w:color w:val="FF0000"/>
        </w:rPr>
      </w:pPr>
      <w:r w:rsidRPr="00E74AF1">
        <w:t xml:space="preserve">Wykonawca zobowiązany jest do współpracy z wykonawcą nadzoru autorskiego / inwestorskiego / archeologicznego / przyrodniczego / geologicznego </w:t>
      </w:r>
    </w:p>
    <w:p w14:paraId="778CDD24" w14:textId="2CD440A6" w:rsidR="005E1153" w:rsidRPr="001646C1" w:rsidRDefault="00645ADB" w:rsidP="008C4270">
      <w:pPr>
        <w:pStyle w:val="Akapitzlist"/>
        <w:numPr>
          <w:ilvl w:val="0"/>
          <w:numId w:val="2"/>
        </w:numPr>
        <w:spacing w:after="0" w:line="276" w:lineRule="auto"/>
        <w:contextualSpacing w:val="0"/>
        <w:jc w:val="both"/>
      </w:pPr>
      <w:r w:rsidRPr="001646C1">
        <w:t>Wykonawca zobowiązany będzie do sporządzania</w:t>
      </w:r>
      <w:r w:rsidR="005E1153" w:rsidRPr="001646C1">
        <w:t xml:space="preserve"> dokumentacji fotograficznej </w:t>
      </w:r>
      <w:r w:rsidRPr="001646C1">
        <w:t>wykonywanych prac (ze szczególnym uwzględnieniem</w:t>
      </w:r>
      <w:r w:rsidR="005E1153" w:rsidRPr="001646C1">
        <w:t xml:space="preserve"> robót</w:t>
      </w:r>
      <w:r w:rsidRPr="001646C1">
        <w:t xml:space="preserve"> zanikających lub ulegających zakryciu)</w:t>
      </w:r>
      <w:r w:rsidR="00B03BFF" w:rsidRPr="001646C1">
        <w:t>.</w:t>
      </w:r>
      <w:r w:rsidRPr="001646C1">
        <w:t xml:space="preserve"> Zdjęcia w formie elektronicznej, posegregowane według obiektów stanowić mają fragment dokumentacji odbiorowej.</w:t>
      </w:r>
    </w:p>
    <w:p w14:paraId="3DEAAB48" w14:textId="0E48AC3A" w:rsidR="005E1153" w:rsidRPr="00E74AF1" w:rsidRDefault="00AD576E" w:rsidP="008C4270">
      <w:pPr>
        <w:pStyle w:val="Akapitzlist"/>
        <w:numPr>
          <w:ilvl w:val="0"/>
          <w:numId w:val="2"/>
        </w:numPr>
        <w:spacing w:after="0" w:line="276" w:lineRule="auto"/>
        <w:contextualSpacing w:val="0"/>
        <w:jc w:val="both"/>
      </w:pPr>
      <w:bookmarkStart w:id="4" w:name="_Hlk71718632"/>
      <w:r w:rsidRPr="00E74AF1">
        <w:t>Wykonawca s</w:t>
      </w:r>
      <w:r w:rsidR="005E1153" w:rsidRPr="00E74AF1">
        <w:t>porządz</w:t>
      </w:r>
      <w:r w:rsidRPr="00E74AF1">
        <w:t>i</w:t>
      </w:r>
      <w:r w:rsidR="005E1153" w:rsidRPr="00E74AF1">
        <w:t xml:space="preserve"> dokumentacj</w:t>
      </w:r>
      <w:r w:rsidRPr="00E74AF1">
        <w:t>ę</w:t>
      </w:r>
      <w:r w:rsidR="005E1153" w:rsidRPr="00E74AF1">
        <w:t xml:space="preserve"> powykonawcz</w:t>
      </w:r>
      <w:r w:rsidRPr="00E74AF1">
        <w:t>ą</w:t>
      </w:r>
      <w:r w:rsidR="005E1153" w:rsidRPr="00E74AF1">
        <w:t xml:space="preserve"> </w:t>
      </w:r>
      <w:r w:rsidR="009636D1" w:rsidRPr="00E74AF1">
        <w:t xml:space="preserve">i </w:t>
      </w:r>
      <w:r w:rsidR="005E1153" w:rsidRPr="00E74AF1">
        <w:t>odbiorow</w:t>
      </w:r>
      <w:r w:rsidRPr="00E74AF1">
        <w:t>ą</w:t>
      </w:r>
      <w:r w:rsidR="005E1153" w:rsidRPr="00E74AF1">
        <w:t xml:space="preserve"> zgodn</w:t>
      </w:r>
      <w:r w:rsidRPr="00E74AF1">
        <w:t>ą</w:t>
      </w:r>
      <w:r w:rsidR="005E1153" w:rsidRPr="00E74AF1">
        <w:t xml:space="preserve"> z wymogami</w:t>
      </w:r>
      <w:r w:rsidR="007507B8" w:rsidRPr="00E74AF1">
        <w:t xml:space="preserve"> Procedur</w:t>
      </w:r>
      <w:r w:rsidRPr="00E74AF1">
        <w:t xml:space="preserve">y </w:t>
      </w:r>
      <w:r w:rsidR="005E1153" w:rsidRPr="00E74AF1">
        <w:t>P.02.O.03</w:t>
      </w:r>
      <w:r w:rsidR="007507B8" w:rsidRPr="00E74AF1">
        <w:t xml:space="preserve"> „Odbiór zadań remontowych i inwestycyjnych obiektów sieci przesyłowej</w:t>
      </w:r>
      <w:r w:rsidR="004E18DD" w:rsidRPr="00E74AF1">
        <w:t>"</w:t>
      </w:r>
      <w:r w:rsidR="007507B8" w:rsidRPr="00E74AF1">
        <w:t xml:space="preserve"> </w:t>
      </w:r>
      <w:bookmarkStart w:id="5" w:name="_Hlk140567429"/>
      <w:r w:rsidR="00D46DC6" w:rsidRPr="00E74AF1">
        <w:t>(załączonej do Wykazu regulacji wewnętrznych Zamawiającego</w:t>
      </w:r>
      <w:r w:rsidR="007507B8" w:rsidRPr="00E74AF1">
        <w:t>,</w:t>
      </w:r>
      <w:r w:rsidR="00D46DC6" w:rsidRPr="00E74AF1">
        <w:t xml:space="preserve"> stanowiącego załącznik nr </w:t>
      </w:r>
      <w:r w:rsidR="00C61D67" w:rsidRPr="00E74AF1">
        <w:t>1.</w:t>
      </w:r>
      <w:r w:rsidR="001954B8" w:rsidRPr="00E74AF1">
        <w:t>8</w:t>
      </w:r>
      <w:r w:rsidR="00D46DC6" w:rsidRPr="00E74AF1">
        <w:t xml:space="preserve"> do OPZ)</w:t>
      </w:r>
      <w:bookmarkEnd w:id="5"/>
      <w:r w:rsidR="00945920" w:rsidRPr="00E74AF1">
        <w:t>.</w:t>
      </w:r>
    </w:p>
    <w:p w14:paraId="03C6619C" w14:textId="0B26B051" w:rsidR="5FA9CC9A" w:rsidRPr="003E7F0C" w:rsidRDefault="00A82BD9" w:rsidP="008C4270">
      <w:pPr>
        <w:pStyle w:val="Akapitzlist"/>
        <w:numPr>
          <w:ilvl w:val="0"/>
          <w:numId w:val="2"/>
        </w:numPr>
        <w:spacing w:after="0" w:line="276" w:lineRule="auto"/>
        <w:contextualSpacing w:val="0"/>
        <w:jc w:val="both"/>
      </w:pPr>
      <w:bookmarkStart w:id="6" w:name="_Hlk71720354"/>
      <w:bookmarkEnd w:id="4"/>
      <w:r w:rsidRPr="003E7F0C">
        <w:t>Zo</w:t>
      </w:r>
      <w:r w:rsidR="5FA9CC9A" w:rsidRPr="003E7F0C">
        <w:t>rganizowani</w:t>
      </w:r>
      <w:r w:rsidRPr="003E7F0C">
        <w:t>e</w:t>
      </w:r>
      <w:r w:rsidR="5FA9CC9A" w:rsidRPr="003E7F0C">
        <w:t xml:space="preserve"> i utrzymani</w:t>
      </w:r>
      <w:r w:rsidRPr="003E7F0C">
        <w:t>e</w:t>
      </w:r>
      <w:r w:rsidR="5FA9CC9A" w:rsidRPr="003E7F0C">
        <w:t xml:space="preserve"> w należytym stanie zaplecza socjalno-technicznego w zakresie niezbędnym do realizacji </w:t>
      </w:r>
      <w:r w:rsidRPr="003E7F0C">
        <w:t>przedmiotu umowy</w:t>
      </w:r>
      <w:r w:rsidR="5FA9CC9A" w:rsidRPr="003E7F0C">
        <w:t xml:space="preserve">. Koszty zorganizowania, utrzymania i likwidacji zaplecza ponosi Wykonawca. </w:t>
      </w:r>
      <w:r w:rsidR="003608C7" w:rsidRPr="003E7F0C">
        <w:t xml:space="preserve">Zamawiający nie zapewnia Wykonawcy żadnych mediów na potrzeby zaplecza socjalno-technicznego, jak też i na potrzeby wykonania robót budowlanych.  </w:t>
      </w:r>
    </w:p>
    <w:bookmarkEnd w:id="6"/>
    <w:p w14:paraId="7E023B73" w14:textId="77777777" w:rsidR="006F22DB" w:rsidRPr="00E74AF1" w:rsidRDefault="006F22DB" w:rsidP="008C4270">
      <w:pPr>
        <w:pStyle w:val="Akapitzlist"/>
        <w:numPr>
          <w:ilvl w:val="0"/>
          <w:numId w:val="2"/>
        </w:numPr>
        <w:spacing w:after="0" w:line="240" w:lineRule="auto"/>
        <w:jc w:val="both"/>
      </w:pPr>
      <w:r w:rsidRPr="00E74AF1">
        <w:t>Zamawiający wymaga, przed rozpoczęciem robót budowlanych, wykonania szczegółowej inwentaryzacji dróg dojazdowych w obrębie realizowanego przedmiotu umowy (wideo + zdjęcia), celem uniknięcia przez Wykonawcę nieuzasadnionych roszczeń ze strony zarządców dróg, właścicieli nieruchomości (działek ewidencyjnych). Wykonawca zobowiązany będzie do utrzymywania w czystości dróg i ciągów komunikacyjnych, których będzie używał.</w:t>
      </w:r>
    </w:p>
    <w:p w14:paraId="36AFB2D9" w14:textId="11557981" w:rsidR="006F22DB" w:rsidRPr="00E74AF1" w:rsidRDefault="006F22DB" w:rsidP="008C4270">
      <w:pPr>
        <w:pStyle w:val="Akapitzlist"/>
        <w:numPr>
          <w:ilvl w:val="0"/>
          <w:numId w:val="2"/>
        </w:numPr>
        <w:spacing w:after="0" w:line="240" w:lineRule="auto"/>
        <w:jc w:val="both"/>
      </w:pPr>
      <w:r w:rsidRPr="00E74AF1">
        <w:t xml:space="preserve">Wykonawca odtworzy (naprawi) na swój koszt drogi dojazdowe do terenu budowy </w:t>
      </w:r>
      <w:r w:rsidR="00A02377">
        <w:br/>
      </w:r>
      <w:r w:rsidRPr="00E74AF1">
        <w:t xml:space="preserve">w przypadku uszkodzeń pasa drogowego, spowodowanych przez Wykonawcę, mających związek z realizowanymi pracami. Na tą okoliczność Zamawiający będzie wymagał od Wykonawcy przedłożenia oświadczenia zarządcy drogi/właścicieli nieruchomości </w:t>
      </w:r>
      <w:r w:rsidR="00A02377">
        <w:br/>
      </w:r>
      <w:r w:rsidRPr="00E74AF1">
        <w:t>z ustanowioną służebnością przejazdu/przechodu o doprowadzeniu pasa drogowego/drogi służebnej do stanu pierwotnego.</w:t>
      </w:r>
    </w:p>
    <w:p w14:paraId="6D6ADB62" w14:textId="19BC6714" w:rsidR="4B8404CE" w:rsidRPr="003E7F0C" w:rsidRDefault="4B8404CE" w:rsidP="008C4270">
      <w:pPr>
        <w:pStyle w:val="Akapitzlist"/>
        <w:numPr>
          <w:ilvl w:val="0"/>
          <w:numId w:val="2"/>
        </w:numPr>
        <w:spacing w:after="0" w:line="276" w:lineRule="auto"/>
        <w:contextualSpacing w:val="0"/>
        <w:jc w:val="both"/>
      </w:pPr>
      <w:r w:rsidRPr="003E7F0C">
        <w:t>Wykonawca zobowiązuje się do Informowania Inspektora Nadzoru o terminie wykonania robót ulegających zakryciu oraz o terminie odbioru robót zanikających z wyprzedzeniem minimum 3 dni roboczych.</w:t>
      </w:r>
    </w:p>
    <w:p w14:paraId="1BFF4138" w14:textId="77777777" w:rsidR="006F22DB" w:rsidRPr="00E74AF1" w:rsidRDefault="006F22DB" w:rsidP="008C4270">
      <w:pPr>
        <w:pStyle w:val="Akapitzlist"/>
        <w:numPr>
          <w:ilvl w:val="0"/>
          <w:numId w:val="2"/>
        </w:numPr>
        <w:jc w:val="both"/>
      </w:pPr>
      <w:bookmarkStart w:id="7" w:name="_Hlk66090804"/>
      <w:r w:rsidRPr="00E74AF1">
        <w:t xml:space="preserve">Wykonawca zobowiązany jest opracować Instrukcję Bezpiecznego Wykonania Prac (IBWR), zgodnie z obowiązującymi przepisami dla wszelkich robót budowlanych niezależnie od tego czy wymagają pozwolenia, zgłoszenia czy nie. </w:t>
      </w:r>
    </w:p>
    <w:p w14:paraId="72DE67D8" w14:textId="34EA9DF1" w:rsidR="003737B6" w:rsidRPr="003E7F0C" w:rsidRDefault="003737B6" w:rsidP="008C4270">
      <w:pPr>
        <w:pStyle w:val="Akapitzlist"/>
        <w:numPr>
          <w:ilvl w:val="0"/>
          <w:numId w:val="2"/>
        </w:numPr>
        <w:spacing w:after="0" w:line="276" w:lineRule="auto"/>
        <w:contextualSpacing w:val="0"/>
        <w:jc w:val="both"/>
      </w:pPr>
      <w:r w:rsidRPr="003E7F0C">
        <w:t xml:space="preserve">W przypadku materiałów lub wyrobów nie opisanych w dokumentacji projektowej lub OPZ Wykonawca przedłoży Zamawiającemu do akceptacji wniosek z opisem materiałów </w:t>
      </w:r>
      <w:r w:rsidR="00A02377">
        <w:br/>
      </w:r>
      <w:r w:rsidRPr="003E7F0C">
        <w:t xml:space="preserve">i wyrobów przewidzianych do zakupu i wbudowania przed ich zamówieniem – atesty </w:t>
      </w:r>
      <w:r w:rsidR="00A02377">
        <w:br/>
      </w:r>
      <w:r w:rsidRPr="003E7F0C">
        <w:t xml:space="preserve">i certyfikaty powinny być dostarczone w terminie minimum 10 dni roboczych przed planowanym zamówieniem przedmiotowych materiałów.  Wniosek, o którym mowa w zdaniu poprzednim musi być złożony łącznie ze wszelkimi dokumentami potwierdzającymi dopuszczenie materiałów i wyrobów przewidzianych do zastosowania (dostawy </w:t>
      </w:r>
      <w:r w:rsidR="00E74AF1">
        <w:br/>
      </w:r>
      <w:r w:rsidRPr="003E7F0C">
        <w:t xml:space="preserve">i wbudowania) do obrotu i stosowania. Wniosek nie zawierający dokumentów, o których </w:t>
      </w:r>
      <w:r w:rsidRPr="003E7F0C">
        <w:lastRenderedPageBreak/>
        <w:t>mowa w zdaniu poprzednim będzie cofnięty jako nierozpatrzony, bez żadnych negatywnych konsekwencji dla Zamawiającego. Wszelkie materiały i wyroby przewidziane do zastosowania (dostawy i wbudowania), które zostaną zastosowane lub wbudowane a nie uzyskają akceptacji Zamawiającego lub nie będą zgłoszone przez Wykonawcę do akceptacji Zamawiającego, będą na żądanie Zamawiającego usunięte bez względu na stopień i zakres realizacji przedmiotu Umowy, na wyłączny koszt i ryzyko Wykonawcy i zastąpione innymi, po akceptacji przez Zamawiającego takich wyrobów lub materiałów, na wyłączny koszt Wykonawcy.</w:t>
      </w:r>
    </w:p>
    <w:p w14:paraId="2456A835" w14:textId="7EACF4A9" w:rsidR="00B428F3" w:rsidRPr="006F22DB" w:rsidRDefault="00B428F3" w:rsidP="009614F6">
      <w:pPr>
        <w:pStyle w:val="Akapitzlist"/>
        <w:numPr>
          <w:ilvl w:val="0"/>
          <w:numId w:val="2"/>
        </w:numPr>
        <w:spacing w:after="120" w:line="276" w:lineRule="auto"/>
        <w:ind w:left="782" w:hanging="357"/>
        <w:contextualSpacing w:val="0"/>
        <w:jc w:val="both"/>
        <w:rPr>
          <w:color w:val="70AD47" w:themeColor="accent6"/>
        </w:rPr>
      </w:pPr>
      <w:r w:rsidRPr="0047734F">
        <w:t xml:space="preserve">Do obowiązków Wykonawcy należy dochowanie należytej staranności w relacjach </w:t>
      </w:r>
      <w:r w:rsidR="00E74AF1">
        <w:br/>
      </w:r>
      <w:r w:rsidRPr="0047734F">
        <w:t xml:space="preserve">z interesariuszami zewnętrznymi projektu, w szczególności z właścicielami lub użytkownikami nieruchomości, na terenie których realizuje Przedmiot Umowy zgodnie z postanowieniami </w:t>
      </w:r>
      <w:r w:rsidRPr="003F047C">
        <w:rPr>
          <w:b/>
          <w:bCs/>
        </w:rPr>
        <w:t>załącznika nr</w:t>
      </w:r>
      <w:r w:rsidRPr="0047734F">
        <w:t xml:space="preserve"> </w:t>
      </w:r>
      <w:r w:rsidRPr="006F22DB">
        <w:rPr>
          <w:b/>
          <w:bCs/>
        </w:rPr>
        <w:t>1.</w:t>
      </w:r>
      <w:r w:rsidR="001954B8" w:rsidRPr="006F22DB">
        <w:rPr>
          <w:b/>
          <w:bCs/>
        </w:rPr>
        <w:t>9</w:t>
      </w:r>
      <w:r w:rsidRPr="006F22DB">
        <w:rPr>
          <w:b/>
          <w:bCs/>
        </w:rPr>
        <w:t xml:space="preserve"> do OPZ </w:t>
      </w:r>
      <w:r w:rsidRPr="00A02377">
        <w:t>(Wytyczne komunikacyjne).</w:t>
      </w:r>
      <w:r w:rsidRPr="0047734F">
        <w:t xml:space="preserve">  </w:t>
      </w:r>
    </w:p>
    <w:bookmarkEnd w:id="7"/>
    <w:p w14:paraId="0B017BDE" w14:textId="0C68FC87" w:rsidR="00AA1F4D" w:rsidRPr="00AA1F4D" w:rsidRDefault="007F7164" w:rsidP="00AB446F">
      <w:pPr>
        <w:spacing w:after="0" w:line="276" w:lineRule="auto"/>
        <w:jc w:val="both"/>
        <w:rPr>
          <w:b/>
          <w:bCs/>
        </w:rPr>
      </w:pPr>
      <w:r>
        <w:rPr>
          <w:b/>
          <w:bCs/>
        </w:rPr>
        <w:t>I</w:t>
      </w:r>
      <w:r w:rsidR="008F7720" w:rsidRPr="008F7720">
        <w:rPr>
          <w:b/>
          <w:bCs/>
        </w:rPr>
        <w:t>V.</w:t>
      </w:r>
      <w:r w:rsidR="008F7720" w:rsidRPr="008F7720">
        <w:rPr>
          <w:b/>
          <w:bCs/>
        </w:rPr>
        <w:tab/>
        <w:t>Pozostałe wymagania i informacje</w:t>
      </w:r>
    </w:p>
    <w:p w14:paraId="4CCCDC79" w14:textId="50047B8C" w:rsidR="00AA1F4D" w:rsidRDefault="00AA1F4D" w:rsidP="008C4270">
      <w:pPr>
        <w:pStyle w:val="Akapitzlist"/>
        <w:numPr>
          <w:ilvl w:val="0"/>
          <w:numId w:val="1"/>
        </w:numPr>
        <w:spacing w:after="0" w:line="276" w:lineRule="auto"/>
        <w:contextualSpacing w:val="0"/>
        <w:jc w:val="both"/>
        <w:rPr>
          <w:color w:val="000000" w:themeColor="text1"/>
        </w:rPr>
      </w:pPr>
      <w:r w:rsidRPr="00AA1F4D">
        <w:rPr>
          <w:color w:val="000000" w:themeColor="text1"/>
        </w:rPr>
        <w:t>Wszystkie materiały i urządzenia mają być składowane zgodnie z zaleceniami producentów tych urządzeń i materiałów.</w:t>
      </w:r>
    </w:p>
    <w:p w14:paraId="1625F71A" w14:textId="1AE0F756" w:rsidR="00F11EE0" w:rsidRPr="00F11EE0" w:rsidRDefault="00F11EE0" w:rsidP="008C4270">
      <w:pPr>
        <w:pStyle w:val="Akapitzlist"/>
        <w:numPr>
          <w:ilvl w:val="0"/>
          <w:numId w:val="1"/>
        </w:numPr>
        <w:spacing w:after="0" w:line="276" w:lineRule="auto"/>
        <w:jc w:val="both"/>
        <w:rPr>
          <w:color w:val="FF0000"/>
        </w:rPr>
      </w:pPr>
      <w:r w:rsidRPr="008C4270">
        <w:t>Dostawy inwestorskie nie występują</w:t>
      </w:r>
      <w:r w:rsidR="00E74AF1">
        <w:t>.</w:t>
      </w:r>
    </w:p>
    <w:p w14:paraId="6562707F" w14:textId="56141A12" w:rsidR="0047734F" w:rsidRPr="0047734F" w:rsidRDefault="0094798B" w:rsidP="008C4270">
      <w:pPr>
        <w:pStyle w:val="Akapitzlist"/>
        <w:numPr>
          <w:ilvl w:val="0"/>
          <w:numId w:val="1"/>
        </w:numPr>
        <w:spacing w:after="0" w:line="276" w:lineRule="auto"/>
        <w:jc w:val="both"/>
      </w:pPr>
      <w:r w:rsidRPr="0047734F">
        <w:t>Zakres prac po stronie Zamawiającego</w:t>
      </w:r>
      <w:r w:rsidR="003B7F43" w:rsidRPr="0047734F">
        <w:t xml:space="preserve">: </w:t>
      </w:r>
      <w:r w:rsidR="0047734F" w:rsidRPr="0047734F">
        <w:t xml:space="preserve">roboty budowlane związane z usunięciem zwarcia rury przewodowej z rurą osłonową pod ul. Rybnicką oraz linią kolejową LK 158 w m. Radlinie, </w:t>
      </w:r>
      <w:r w:rsidR="000F536D">
        <w:br/>
      </w:r>
      <w:r w:rsidR="0047734F" w:rsidRPr="0047734F">
        <w:t>w tym:</w:t>
      </w:r>
    </w:p>
    <w:p w14:paraId="5DCD55A9" w14:textId="77777777" w:rsidR="0047734F" w:rsidRPr="0047734F" w:rsidRDefault="0047734F" w:rsidP="008C4270">
      <w:pPr>
        <w:pStyle w:val="Akapitzlist"/>
        <w:numPr>
          <w:ilvl w:val="0"/>
          <w:numId w:val="8"/>
        </w:numPr>
        <w:spacing w:after="0" w:line="276" w:lineRule="auto"/>
        <w:jc w:val="both"/>
      </w:pPr>
      <w:r w:rsidRPr="0047734F">
        <w:t>oznakowanie i zabezpieczenie miejsca prowadzenia prac,</w:t>
      </w:r>
    </w:p>
    <w:p w14:paraId="295C2D2E" w14:textId="25318528" w:rsidR="0047734F" w:rsidRPr="0047734F" w:rsidRDefault="0047734F" w:rsidP="008C4270">
      <w:pPr>
        <w:pStyle w:val="Akapitzlist"/>
        <w:numPr>
          <w:ilvl w:val="0"/>
          <w:numId w:val="8"/>
        </w:numPr>
        <w:spacing w:after="0" w:line="276" w:lineRule="auto"/>
        <w:jc w:val="both"/>
      </w:pPr>
      <w:r w:rsidRPr="0047734F">
        <w:t>odkopanie końców rury osłonowej,</w:t>
      </w:r>
    </w:p>
    <w:p w14:paraId="503E100E" w14:textId="355075A8" w:rsidR="0047734F" w:rsidRPr="0047734F" w:rsidRDefault="0047734F" w:rsidP="008C4270">
      <w:pPr>
        <w:pStyle w:val="Akapitzlist"/>
        <w:numPr>
          <w:ilvl w:val="0"/>
          <w:numId w:val="8"/>
        </w:numPr>
        <w:spacing w:after="0" w:line="276" w:lineRule="auto"/>
        <w:jc w:val="both"/>
      </w:pPr>
      <w:r w:rsidRPr="0047734F">
        <w:t>wykonanie czyszczenia rury osłonowej, montażu króćców zalewowych,</w:t>
      </w:r>
    </w:p>
    <w:p w14:paraId="02383ADE" w14:textId="2B9A3A3C" w:rsidR="0094798B" w:rsidRPr="0047734F" w:rsidRDefault="0047734F" w:rsidP="008C4270">
      <w:pPr>
        <w:pStyle w:val="Akapitzlist"/>
        <w:numPr>
          <w:ilvl w:val="0"/>
          <w:numId w:val="8"/>
        </w:numPr>
        <w:spacing w:after="0" w:line="276" w:lineRule="auto"/>
        <w:jc w:val="both"/>
      </w:pPr>
      <w:r w:rsidRPr="0047734F">
        <w:t>wykonanie uszczelnień końców rury osłonowej,</w:t>
      </w:r>
    </w:p>
    <w:p w14:paraId="0DD9B00C" w14:textId="10203F17" w:rsidR="0047734F" w:rsidRPr="0047734F" w:rsidRDefault="0047734F" w:rsidP="008C4270">
      <w:pPr>
        <w:pStyle w:val="Akapitzlist"/>
        <w:numPr>
          <w:ilvl w:val="0"/>
          <w:numId w:val="8"/>
        </w:numPr>
        <w:spacing w:after="0" w:line="276" w:lineRule="auto"/>
        <w:jc w:val="both"/>
      </w:pPr>
      <w:r w:rsidRPr="0047734F">
        <w:t>przywrócenie terenu do stanu pierwotnego i przekazanie właścicielom do użytkowania.</w:t>
      </w:r>
    </w:p>
    <w:p w14:paraId="3D8A7724" w14:textId="39298479" w:rsidR="594F9F61" w:rsidRPr="00E74AF1" w:rsidRDefault="1A30242A" w:rsidP="009614F6">
      <w:pPr>
        <w:pStyle w:val="Akapitzlist"/>
        <w:numPr>
          <w:ilvl w:val="0"/>
          <w:numId w:val="1"/>
        </w:numPr>
        <w:spacing w:after="120" w:line="276" w:lineRule="auto"/>
        <w:ind w:left="714" w:hanging="357"/>
        <w:contextualSpacing w:val="0"/>
        <w:jc w:val="both"/>
      </w:pPr>
      <w:r w:rsidRPr="00E74AF1">
        <w:t>Personel Wykonawcy wymagany przez Zamawiającego do realizacji zamówienia</w:t>
      </w:r>
      <w:r w:rsidR="008375BA" w:rsidRPr="00E74AF1">
        <w:t xml:space="preserve">: </w:t>
      </w:r>
      <w:r w:rsidR="00FF6241" w:rsidRPr="00E74AF1">
        <w:t xml:space="preserve">uprawnienia energetyczne </w:t>
      </w:r>
      <w:r w:rsidR="002A61CD" w:rsidRPr="00E74AF1">
        <w:t>Grupa 3</w:t>
      </w:r>
      <w:r w:rsidR="00E74AF1">
        <w:t>.</w:t>
      </w:r>
    </w:p>
    <w:p w14:paraId="26BDDC72" w14:textId="238BFDB4" w:rsidR="008F7720" w:rsidRDefault="008F7720" w:rsidP="00AB446F">
      <w:pPr>
        <w:spacing w:after="0" w:line="276" w:lineRule="auto"/>
        <w:ind w:left="360" w:hanging="360"/>
        <w:jc w:val="both"/>
        <w:rPr>
          <w:b/>
          <w:bCs/>
        </w:rPr>
      </w:pPr>
      <w:r w:rsidRPr="008F7720">
        <w:rPr>
          <w:b/>
          <w:bCs/>
        </w:rPr>
        <w:t>V.</w:t>
      </w:r>
      <w:r w:rsidRPr="008F7720">
        <w:rPr>
          <w:b/>
          <w:bCs/>
        </w:rPr>
        <w:tab/>
        <w:t>Dodatkowe uwagi i wymagania</w:t>
      </w:r>
    </w:p>
    <w:p w14:paraId="40570B6C" w14:textId="6113D70B" w:rsidR="00C56069" w:rsidRPr="008C4270" w:rsidRDefault="008C4270" w:rsidP="009614F6">
      <w:pPr>
        <w:pStyle w:val="Akapitzlist"/>
        <w:numPr>
          <w:ilvl w:val="0"/>
          <w:numId w:val="10"/>
        </w:numPr>
        <w:spacing w:after="120" w:line="276" w:lineRule="auto"/>
        <w:ind w:left="714" w:hanging="357"/>
        <w:contextualSpacing w:val="0"/>
        <w:jc w:val="both"/>
      </w:pPr>
      <w:r w:rsidRPr="008C4270">
        <w:t>Usług</w:t>
      </w:r>
      <w:r w:rsidR="002A61CD">
        <w:t>ę</w:t>
      </w:r>
      <w:r w:rsidRPr="008C4270">
        <w:t xml:space="preserve"> związan</w:t>
      </w:r>
      <w:r w:rsidR="002A61CD">
        <w:t>ą</w:t>
      </w:r>
      <w:r w:rsidRPr="008C4270">
        <w:t xml:space="preserve"> z wypełnieniem </w:t>
      </w:r>
      <w:r w:rsidR="002A61CD">
        <w:t>przestrzeni międzyrurowej</w:t>
      </w:r>
      <w:r w:rsidRPr="008C4270">
        <w:t xml:space="preserve"> masą antykorozyjną</w:t>
      </w:r>
      <w:r w:rsidR="00B86D1C" w:rsidRPr="008C4270">
        <w:t xml:space="preserve"> skoordynować z </w:t>
      </w:r>
      <w:r w:rsidRPr="008C4270">
        <w:t xml:space="preserve">robotami budowlanymi </w:t>
      </w:r>
      <w:r w:rsidR="002A61CD">
        <w:t xml:space="preserve">wykonywanymi przez Zamawiającego – </w:t>
      </w:r>
      <w:r w:rsidR="009614F6">
        <w:t xml:space="preserve">roboty </w:t>
      </w:r>
      <w:r w:rsidR="002A61CD">
        <w:t>opisan</w:t>
      </w:r>
      <w:r w:rsidR="009614F6">
        <w:t>e</w:t>
      </w:r>
      <w:r w:rsidR="002A61CD">
        <w:t xml:space="preserve"> w ust.</w:t>
      </w:r>
      <w:r w:rsidR="00E74AF1">
        <w:t xml:space="preserve"> </w:t>
      </w:r>
      <w:r w:rsidR="002A61CD">
        <w:t>IV pkt.</w:t>
      </w:r>
      <w:r w:rsidR="00E74AF1">
        <w:t xml:space="preserve"> </w:t>
      </w:r>
      <w:r w:rsidR="009614F6">
        <w:t>3</w:t>
      </w:r>
      <w:r w:rsidRPr="008C4270">
        <w:t>.</w:t>
      </w:r>
    </w:p>
    <w:p w14:paraId="608745A8" w14:textId="04652A50" w:rsidR="008F7720" w:rsidRDefault="008F7720" w:rsidP="00AB446F">
      <w:pPr>
        <w:spacing w:after="0" w:line="276" w:lineRule="auto"/>
        <w:rPr>
          <w:b/>
          <w:bCs/>
        </w:rPr>
      </w:pPr>
      <w:r w:rsidRPr="008F7720">
        <w:rPr>
          <w:b/>
          <w:bCs/>
        </w:rPr>
        <w:t>VI</w:t>
      </w:r>
      <w:r>
        <w:t>.</w:t>
      </w:r>
      <w:r>
        <w:tab/>
      </w:r>
      <w:r w:rsidRPr="008F7720">
        <w:rPr>
          <w:b/>
          <w:bCs/>
        </w:rPr>
        <w:t>Załączniki</w:t>
      </w:r>
      <w:r w:rsidR="00AA1F4D">
        <w:rPr>
          <w:b/>
          <w:bCs/>
        </w:rPr>
        <w:t>:</w:t>
      </w:r>
    </w:p>
    <w:p w14:paraId="0235B746" w14:textId="29B4BF0F" w:rsidR="00660A38" w:rsidRDefault="00277BE6" w:rsidP="00AB446F">
      <w:pPr>
        <w:spacing w:after="0" w:line="276" w:lineRule="auto"/>
        <w:rPr>
          <w:i/>
          <w:iCs/>
        </w:rPr>
      </w:pPr>
      <w:r w:rsidRPr="00C61D67">
        <w:t>Integralnymi częściami Opisu Przedmiotu Zamówienia są:</w:t>
      </w:r>
    </w:p>
    <w:tbl>
      <w:tblPr>
        <w:tblW w:w="8931"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9"/>
        <w:gridCol w:w="6393"/>
        <w:gridCol w:w="1262"/>
        <w:gridCol w:w="567"/>
      </w:tblGrid>
      <w:tr w:rsidR="001C5B3C" w:rsidRPr="00F87A12" w14:paraId="3FC0A02B" w14:textId="77777777" w:rsidTr="00940062">
        <w:trPr>
          <w:trHeight w:val="284"/>
        </w:trPr>
        <w:tc>
          <w:tcPr>
            <w:tcW w:w="709" w:type="dxa"/>
            <w:tcBorders>
              <w:top w:val="nil"/>
              <w:left w:val="nil"/>
              <w:bottom w:val="nil"/>
              <w:right w:val="single" w:sz="8" w:space="0" w:color="F79646"/>
            </w:tcBorders>
            <w:shd w:val="clear" w:color="auto" w:fill="auto"/>
            <w:vAlign w:val="bottom"/>
          </w:tcPr>
          <w:p w14:paraId="5BCD5364" w14:textId="77777777" w:rsidR="001C5B3C" w:rsidRPr="00F87A12" w:rsidRDefault="001C5B3C" w:rsidP="008C4270">
            <w:pPr>
              <w:widowControl w:val="0"/>
              <w:numPr>
                <w:ilvl w:val="0"/>
                <w:numId w:val="3"/>
              </w:numPr>
              <w:tabs>
                <w:tab w:val="left" w:pos="-993"/>
              </w:tabs>
              <w:overflowPunct w:val="0"/>
              <w:autoSpaceDE w:val="0"/>
              <w:autoSpaceDN w:val="0"/>
              <w:adjustRightInd w:val="0"/>
              <w:spacing w:after="0" w:line="276" w:lineRule="auto"/>
              <w:ind w:left="426" w:right="601"/>
              <w:jc w:val="both"/>
              <w:textAlignment w:val="baseline"/>
              <w:rPr>
                <w:rFonts w:ascii="Arial" w:hAnsi="Arial" w:cs="Arial"/>
                <w:b/>
                <w:bCs/>
                <w:sz w:val="18"/>
                <w:szCs w:val="18"/>
              </w:rPr>
            </w:pPr>
          </w:p>
        </w:tc>
        <w:tc>
          <w:tcPr>
            <w:tcW w:w="6393" w:type="dxa"/>
            <w:tcBorders>
              <w:top w:val="single" w:sz="8" w:space="0" w:color="F79646"/>
              <w:left w:val="single" w:sz="8" w:space="0" w:color="F79646"/>
              <w:bottom w:val="single" w:sz="8" w:space="0" w:color="F79646"/>
              <w:right w:val="single" w:sz="8" w:space="0" w:color="F79646"/>
            </w:tcBorders>
            <w:shd w:val="clear" w:color="auto" w:fill="D9D9D9"/>
          </w:tcPr>
          <w:p w14:paraId="6F04FB37" w14:textId="6F4DB561" w:rsidR="001C5B3C" w:rsidRPr="00C61D67" w:rsidRDefault="00A07987" w:rsidP="00AB446F">
            <w:pPr>
              <w:tabs>
                <w:tab w:val="num" w:pos="-392"/>
              </w:tabs>
              <w:spacing w:after="0" w:line="276" w:lineRule="auto"/>
              <w:ind w:left="33"/>
              <w:jc w:val="both"/>
              <w:rPr>
                <w:rFonts w:cstheme="minorHAnsi"/>
                <w:bCs/>
                <w:lang w:eastAsia="pl-PL"/>
              </w:rPr>
            </w:pPr>
            <w:r w:rsidRPr="00C61D67">
              <w:rPr>
                <w:rFonts w:cstheme="minorHAnsi"/>
                <w:bCs/>
                <w:lang w:eastAsia="pl-PL"/>
              </w:rPr>
              <w:t>wykaz dokumentacji projektowej</w:t>
            </w:r>
          </w:p>
        </w:tc>
        <w:tc>
          <w:tcPr>
            <w:tcW w:w="1262" w:type="dxa"/>
            <w:tcBorders>
              <w:top w:val="single" w:sz="8" w:space="0" w:color="F79646"/>
              <w:left w:val="single" w:sz="8" w:space="0" w:color="F79646"/>
              <w:bottom w:val="single" w:sz="8" w:space="0" w:color="F79646"/>
              <w:right w:val="single" w:sz="8" w:space="0" w:color="F79646"/>
            </w:tcBorders>
            <w:shd w:val="clear" w:color="auto" w:fill="D9D9D9"/>
          </w:tcPr>
          <w:p w14:paraId="2D266FA8" w14:textId="77777777" w:rsidR="001C5B3C" w:rsidRPr="00C61D67" w:rsidRDefault="001C5B3C" w:rsidP="00AB446F">
            <w:pPr>
              <w:tabs>
                <w:tab w:val="num" w:pos="0"/>
              </w:tabs>
              <w:spacing w:after="0" w:line="276" w:lineRule="auto"/>
              <w:jc w:val="both"/>
              <w:rPr>
                <w:rFonts w:cstheme="minorHAnsi"/>
                <w:bCs/>
                <w:lang w:eastAsia="pl-PL"/>
              </w:rPr>
            </w:pPr>
            <w:r w:rsidRPr="00C61D67">
              <w:rPr>
                <w:rFonts w:cstheme="minorHAnsi"/>
                <w:bCs/>
                <w:lang w:eastAsia="pl-PL"/>
              </w:rPr>
              <w:t>Załącznik nr 1.1</w:t>
            </w:r>
          </w:p>
        </w:tc>
        <w:tc>
          <w:tcPr>
            <w:tcW w:w="567" w:type="dxa"/>
            <w:tcBorders>
              <w:top w:val="single" w:sz="8" w:space="0" w:color="F79646"/>
              <w:left w:val="single" w:sz="8" w:space="0" w:color="F79646"/>
              <w:bottom w:val="single" w:sz="8" w:space="0" w:color="F79646"/>
              <w:right w:val="single" w:sz="8" w:space="0" w:color="F79646"/>
            </w:tcBorders>
            <w:shd w:val="clear" w:color="auto" w:fill="auto"/>
          </w:tcPr>
          <w:p w14:paraId="3696517B" w14:textId="503BDBC4" w:rsidR="001C5B3C" w:rsidRPr="00F87A12" w:rsidRDefault="0047734F" w:rsidP="00AB446F">
            <w:pPr>
              <w:tabs>
                <w:tab w:val="num" w:pos="0"/>
              </w:tabs>
              <w:spacing w:after="0" w:line="276" w:lineRule="auto"/>
              <w:jc w:val="both"/>
              <w:rPr>
                <w:rFonts w:ascii="Century Gothic" w:hAnsi="Century Gothic" w:cs="Arial"/>
                <w:bCs/>
                <w:sz w:val="18"/>
                <w:szCs w:val="18"/>
                <w:lang w:eastAsia="pl-PL"/>
              </w:rPr>
            </w:pPr>
            <w:r>
              <w:rPr>
                <w:rFonts w:ascii="Century Gothic" w:hAnsi="Century Gothic" w:cs="Arial"/>
                <w:bCs/>
                <w:sz w:val="18"/>
                <w:szCs w:val="18"/>
                <w:lang w:eastAsia="pl-PL"/>
              </w:rPr>
              <w:t>X</w:t>
            </w:r>
          </w:p>
        </w:tc>
      </w:tr>
      <w:tr w:rsidR="001C5B3C" w:rsidRPr="00F87A12" w14:paraId="3550CD98" w14:textId="77777777" w:rsidTr="00940062">
        <w:trPr>
          <w:trHeight w:val="284"/>
        </w:trPr>
        <w:tc>
          <w:tcPr>
            <w:tcW w:w="709" w:type="dxa"/>
            <w:tcBorders>
              <w:top w:val="nil"/>
              <w:left w:val="nil"/>
              <w:bottom w:val="nil"/>
              <w:right w:val="single" w:sz="8" w:space="0" w:color="F79646"/>
            </w:tcBorders>
            <w:shd w:val="clear" w:color="auto" w:fill="auto"/>
            <w:vAlign w:val="bottom"/>
          </w:tcPr>
          <w:p w14:paraId="5BCD6C35" w14:textId="77777777" w:rsidR="001C5B3C" w:rsidRPr="00F87A12" w:rsidRDefault="001C5B3C" w:rsidP="008C4270">
            <w:pPr>
              <w:widowControl w:val="0"/>
              <w:numPr>
                <w:ilvl w:val="0"/>
                <w:numId w:val="3"/>
              </w:numPr>
              <w:tabs>
                <w:tab w:val="left" w:pos="-993"/>
              </w:tabs>
              <w:overflowPunct w:val="0"/>
              <w:autoSpaceDE w:val="0"/>
              <w:autoSpaceDN w:val="0"/>
              <w:adjustRightInd w:val="0"/>
              <w:spacing w:after="0" w:line="276" w:lineRule="auto"/>
              <w:ind w:left="426" w:right="601"/>
              <w:jc w:val="both"/>
              <w:textAlignment w:val="baseline"/>
              <w:rPr>
                <w:rFonts w:ascii="Arial" w:hAnsi="Arial" w:cs="Arial"/>
                <w:b/>
                <w:bCs/>
                <w:sz w:val="18"/>
                <w:szCs w:val="18"/>
              </w:rPr>
            </w:pPr>
          </w:p>
        </w:tc>
        <w:tc>
          <w:tcPr>
            <w:tcW w:w="6393" w:type="dxa"/>
            <w:tcBorders>
              <w:top w:val="single" w:sz="8" w:space="0" w:color="F79646"/>
              <w:left w:val="single" w:sz="8" w:space="0" w:color="F79646"/>
              <w:bottom w:val="single" w:sz="8" w:space="0" w:color="F79646"/>
              <w:right w:val="single" w:sz="8" w:space="0" w:color="F79646"/>
            </w:tcBorders>
            <w:shd w:val="clear" w:color="auto" w:fill="D9D9D9"/>
          </w:tcPr>
          <w:p w14:paraId="72BD1E3E" w14:textId="76698F90" w:rsidR="001C5B3C" w:rsidRPr="00C61D67" w:rsidRDefault="00A07987" w:rsidP="00AB446F">
            <w:pPr>
              <w:tabs>
                <w:tab w:val="num" w:pos="-392"/>
              </w:tabs>
              <w:spacing w:after="0" w:line="276" w:lineRule="auto"/>
              <w:ind w:left="33"/>
              <w:jc w:val="both"/>
              <w:rPr>
                <w:rFonts w:cstheme="minorHAnsi"/>
                <w:bCs/>
                <w:lang w:eastAsia="pl-PL"/>
              </w:rPr>
            </w:pPr>
            <w:r w:rsidRPr="00C61D67">
              <w:rPr>
                <w:rFonts w:cstheme="minorHAnsi"/>
                <w:bCs/>
                <w:lang w:eastAsia="pl-PL"/>
              </w:rPr>
              <w:t>dokumentacja projektowa w wersji elektronicznej</w:t>
            </w:r>
          </w:p>
        </w:tc>
        <w:tc>
          <w:tcPr>
            <w:tcW w:w="1262" w:type="dxa"/>
            <w:tcBorders>
              <w:top w:val="single" w:sz="8" w:space="0" w:color="F79646"/>
              <w:left w:val="single" w:sz="8" w:space="0" w:color="F79646"/>
              <w:bottom w:val="single" w:sz="8" w:space="0" w:color="F79646"/>
              <w:right w:val="single" w:sz="8" w:space="0" w:color="F79646"/>
            </w:tcBorders>
            <w:shd w:val="clear" w:color="auto" w:fill="D9D9D9"/>
          </w:tcPr>
          <w:p w14:paraId="5C3E2D6D" w14:textId="77777777" w:rsidR="001C5B3C" w:rsidRPr="00C61D67" w:rsidRDefault="001C5B3C" w:rsidP="00AB446F">
            <w:pPr>
              <w:tabs>
                <w:tab w:val="num" w:pos="0"/>
              </w:tabs>
              <w:spacing w:after="0" w:line="276" w:lineRule="auto"/>
              <w:jc w:val="both"/>
              <w:rPr>
                <w:rFonts w:cstheme="minorHAnsi"/>
                <w:bCs/>
                <w:lang w:eastAsia="pl-PL"/>
              </w:rPr>
            </w:pPr>
            <w:r w:rsidRPr="00C61D67">
              <w:rPr>
                <w:rFonts w:cstheme="minorHAnsi"/>
                <w:bCs/>
                <w:lang w:eastAsia="pl-PL"/>
              </w:rPr>
              <w:t>Załącznik nr 1.2</w:t>
            </w:r>
          </w:p>
        </w:tc>
        <w:tc>
          <w:tcPr>
            <w:tcW w:w="567" w:type="dxa"/>
            <w:tcBorders>
              <w:top w:val="single" w:sz="8" w:space="0" w:color="F79646"/>
              <w:left w:val="single" w:sz="8" w:space="0" w:color="F79646"/>
              <w:bottom w:val="single" w:sz="8" w:space="0" w:color="F79646"/>
              <w:right w:val="single" w:sz="8" w:space="0" w:color="F79646"/>
            </w:tcBorders>
            <w:shd w:val="clear" w:color="auto" w:fill="auto"/>
          </w:tcPr>
          <w:p w14:paraId="5861A702" w14:textId="236ABD08" w:rsidR="001C5B3C" w:rsidRPr="00F87A12" w:rsidRDefault="0047734F" w:rsidP="00AB446F">
            <w:pPr>
              <w:tabs>
                <w:tab w:val="num" w:pos="0"/>
              </w:tabs>
              <w:spacing w:after="0" w:line="276" w:lineRule="auto"/>
              <w:jc w:val="both"/>
              <w:rPr>
                <w:rFonts w:ascii="Century Gothic" w:hAnsi="Century Gothic" w:cs="Arial"/>
                <w:bCs/>
                <w:sz w:val="18"/>
                <w:szCs w:val="18"/>
                <w:lang w:eastAsia="pl-PL"/>
              </w:rPr>
            </w:pPr>
            <w:r>
              <w:rPr>
                <w:rFonts w:ascii="Century Gothic" w:hAnsi="Century Gothic" w:cs="Arial"/>
                <w:bCs/>
                <w:sz w:val="18"/>
                <w:szCs w:val="18"/>
                <w:lang w:eastAsia="pl-PL"/>
              </w:rPr>
              <w:t>X</w:t>
            </w:r>
          </w:p>
        </w:tc>
      </w:tr>
      <w:tr w:rsidR="001C5B3C" w:rsidRPr="00F87A12" w14:paraId="57769A33" w14:textId="77777777" w:rsidTr="00940062">
        <w:trPr>
          <w:trHeight w:val="284"/>
        </w:trPr>
        <w:tc>
          <w:tcPr>
            <w:tcW w:w="709" w:type="dxa"/>
            <w:tcBorders>
              <w:top w:val="nil"/>
              <w:left w:val="nil"/>
              <w:bottom w:val="nil"/>
              <w:right w:val="single" w:sz="8" w:space="0" w:color="F79646"/>
            </w:tcBorders>
            <w:shd w:val="clear" w:color="auto" w:fill="auto"/>
            <w:vAlign w:val="bottom"/>
          </w:tcPr>
          <w:p w14:paraId="77EC2033" w14:textId="77777777" w:rsidR="001C5B3C" w:rsidRPr="00F87A12" w:rsidRDefault="001C5B3C" w:rsidP="008C4270">
            <w:pPr>
              <w:widowControl w:val="0"/>
              <w:numPr>
                <w:ilvl w:val="0"/>
                <w:numId w:val="3"/>
              </w:numPr>
              <w:tabs>
                <w:tab w:val="left" w:pos="-993"/>
              </w:tabs>
              <w:overflowPunct w:val="0"/>
              <w:autoSpaceDE w:val="0"/>
              <w:autoSpaceDN w:val="0"/>
              <w:adjustRightInd w:val="0"/>
              <w:spacing w:after="0" w:line="276" w:lineRule="auto"/>
              <w:ind w:left="426" w:right="601"/>
              <w:jc w:val="both"/>
              <w:textAlignment w:val="baseline"/>
              <w:rPr>
                <w:rFonts w:ascii="Arial" w:hAnsi="Arial" w:cs="Arial"/>
                <w:b/>
                <w:bCs/>
                <w:sz w:val="18"/>
                <w:szCs w:val="18"/>
              </w:rPr>
            </w:pPr>
          </w:p>
        </w:tc>
        <w:tc>
          <w:tcPr>
            <w:tcW w:w="6393" w:type="dxa"/>
            <w:tcBorders>
              <w:top w:val="single" w:sz="8" w:space="0" w:color="F79646"/>
              <w:left w:val="single" w:sz="8" w:space="0" w:color="F79646"/>
              <w:bottom w:val="single" w:sz="8" w:space="0" w:color="F79646"/>
              <w:right w:val="single" w:sz="8" w:space="0" w:color="F79646"/>
            </w:tcBorders>
            <w:shd w:val="clear" w:color="auto" w:fill="D9D9D9"/>
          </w:tcPr>
          <w:p w14:paraId="389C3884" w14:textId="6B383760" w:rsidR="001C5B3C" w:rsidRPr="00C61D67" w:rsidRDefault="00A07987" w:rsidP="00AB446F">
            <w:pPr>
              <w:tabs>
                <w:tab w:val="num" w:pos="-392"/>
              </w:tabs>
              <w:spacing w:after="0" w:line="276" w:lineRule="auto"/>
              <w:ind w:left="33"/>
              <w:jc w:val="both"/>
              <w:rPr>
                <w:rFonts w:cstheme="minorHAnsi"/>
              </w:rPr>
            </w:pPr>
            <w:r w:rsidRPr="00C61D67">
              <w:rPr>
                <w:rFonts w:cstheme="minorHAnsi"/>
              </w:rPr>
              <w:t>warunki techniczne</w:t>
            </w:r>
          </w:p>
        </w:tc>
        <w:tc>
          <w:tcPr>
            <w:tcW w:w="1262" w:type="dxa"/>
            <w:tcBorders>
              <w:top w:val="single" w:sz="8" w:space="0" w:color="F79646"/>
              <w:left w:val="single" w:sz="8" w:space="0" w:color="F79646"/>
              <w:bottom w:val="single" w:sz="8" w:space="0" w:color="F79646"/>
              <w:right w:val="single" w:sz="8" w:space="0" w:color="F79646"/>
            </w:tcBorders>
            <w:shd w:val="clear" w:color="auto" w:fill="D9D9D9"/>
          </w:tcPr>
          <w:p w14:paraId="5C3100AF" w14:textId="77777777" w:rsidR="001C5B3C" w:rsidRPr="00C61D67" w:rsidRDefault="001C5B3C" w:rsidP="00AB446F">
            <w:pPr>
              <w:tabs>
                <w:tab w:val="num" w:pos="0"/>
              </w:tabs>
              <w:spacing w:after="0" w:line="276" w:lineRule="auto"/>
              <w:jc w:val="both"/>
              <w:rPr>
                <w:rFonts w:cstheme="minorHAnsi"/>
                <w:bCs/>
                <w:lang w:eastAsia="pl-PL"/>
              </w:rPr>
            </w:pPr>
            <w:r w:rsidRPr="00C61D67">
              <w:rPr>
                <w:rFonts w:cstheme="minorHAnsi"/>
                <w:bCs/>
                <w:lang w:eastAsia="pl-PL"/>
              </w:rPr>
              <w:t>Załącznik nr 1.3</w:t>
            </w:r>
          </w:p>
        </w:tc>
        <w:tc>
          <w:tcPr>
            <w:tcW w:w="567" w:type="dxa"/>
            <w:tcBorders>
              <w:top w:val="single" w:sz="8" w:space="0" w:color="F79646"/>
              <w:left w:val="single" w:sz="8" w:space="0" w:color="F79646"/>
              <w:bottom w:val="single" w:sz="8" w:space="0" w:color="F79646"/>
              <w:right w:val="single" w:sz="8" w:space="0" w:color="F79646"/>
            </w:tcBorders>
            <w:shd w:val="clear" w:color="auto" w:fill="auto"/>
          </w:tcPr>
          <w:p w14:paraId="5EF42685" w14:textId="50E292AE" w:rsidR="001C5B3C" w:rsidRPr="00F87A12" w:rsidRDefault="0047734F" w:rsidP="00AB446F">
            <w:pPr>
              <w:tabs>
                <w:tab w:val="num" w:pos="0"/>
              </w:tabs>
              <w:spacing w:after="0" w:line="276" w:lineRule="auto"/>
              <w:jc w:val="both"/>
              <w:rPr>
                <w:rFonts w:ascii="Century Gothic" w:hAnsi="Century Gothic" w:cs="Arial"/>
                <w:bCs/>
                <w:sz w:val="18"/>
                <w:szCs w:val="18"/>
                <w:lang w:eastAsia="pl-PL"/>
              </w:rPr>
            </w:pPr>
            <w:r>
              <w:rPr>
                <w:rFonts w:ascii="Century Gothic" w:hAnsi="Century Gothic" w:cs="Arial"/>
                <w:bCs/>
                <w:sz w:val="18"/>
                <w:szCs w:val="18"/>
                <w:lang w:eastAsia="pl-PL"/>
              </w:rPr>
              <w:t>-</w:t>
            </w:r>
          </w:p>
        </w:tc>
      </w:tr>
      <w:tr w:rsidR="001C5B3C" w:rsidRPr="00F87A12" w14:paraId="5772DEE0" w14:textId="77777777" w:rsidTr="00940062">
        <w:trPr>
          <w:trHeight w:val="284"/>
        </w:trPr>
        <w:tc>
          <w:tcPr>
            <w:tcW w:w="709" w:type="dxa"/>
            <w:tcBorders>
              <w:top w:val="nil"/>
              <w:left w:val="nil"/>
              <w:bottom w:val="nil"/>
              <w:right w:val="single" w:sz="8" w:space="0" w:color="F79646"/>
            </w:tcBorders>
            <w:shd w:val="clear" w:color="auto" w:fill="auto"/>
            <w:vAlign w:val="bottom"/>
          </w:tcPr>
          <w:p w14:paraId="7C068737" w14:textId="77777777" w:rsidR="001C5B3C" w:rsidRPr="00F87A12" w:rsidRDefault="001C5B3C" w:rsidP="008C4270">
            <w:pPr>
              <w:widowControl w:val="0"/>
              <w:numPr>
                <w:ilvl w:val="0"/>
                <w:numId w:val="3"/>
              </w:numPr>
              <w:tabs>
                <w:tab w:val="left" w:pos="-993"/>
              </w:tabs>
              <w:overflowPunct w:val="0"/>
              <w:autoSpaceDE w:val="0"/>
              <w:autoSpaceDN w:val="0"/>
              <w:adjustRightInd w:val="0"/>
              <w:spacing w:after="0" w:line="276" w:lineRule="auto"/>
              <w:ind w:left="426" w:right="601"/>
              <w:jc w:val="both"/>
              <w:textAlignment w:val="baseline"/>
              <w:rPr>
                <w:rFonts w:ascii="Arial" w:hAnsi="Arial" w:cs="Arial"/>
                <w:b/>
                <w:bCs/>
                <w:sz w:val="18"/>
                <w:szCs w:val="18"/>
              </w:rPr>
            </w:pPr>
          </w:p>
        </w:tc>
        <w:tc>
          <w:tcPr>
            <w:tcW w:w="6393" w:type="dxa"/>
            <w:tcBorders>
              <w:top w:val="single" w:sz="8" w:space="0" w:color="F79646"/>
              <w:left w:val="single" w:sz="8" w:space="0" w:color="F79646"/>
              <w:bottom w:val="single" w:sz="8" w:space="0" w:color="F79646"/>
              <w:right w:val="single" w:sz="8" w:space="0" w:color="F79646"/>
            </w:tcBorders>
            <w:shd w:val="clear" w:color="auto" w:fill="D9D9D9"/>
          </w:tcPr>
          <w:p w14:paraId="217E5061" w14:textId="43A80DC8" w:rsidR="001C5B3C" w:rsidRPr="00C61D67" w:rsidRDefault="00A07987" w:rsidP="00AB446F">
            <w:pPr>
              <w:tabs>
                <w:tab w:val="num" w:pos="-392"/>
              </w:tabs>
              <w:spacing w:after="0" w:line="276" w:lineRule="auto"/>
              <w:jc w:val="both"/>
              <w:rPr>
                <w:rFonts w:cstheme="minorHAnsi"/>
              </w:rPr>
            </w:pPr>
            <w:r w:rsidRPr="00C61D67">
              <w:rPr>
                <w:rFonts w:cstheme="minorHAnsi"/>
              </w:rPr>
              <w:t>Wymagania Zamawiającego dotyczące obsługi geodezyjnej/</w:t>
            </w:r>
            <w:r w:rsidRPr="00277BE6">
              <w:rPr>
                <w:rFonts w:cstheme="minorHAnsi"/>
              </w:rPr>
              <w:t xml:space="preserve"> </w:t>
            </w:r>
            <w:r w:rsidRPr="00277BE6">
              <w:rPr>
                <w:rFonts w:cstheme="minorHAnsi"/>
              </w:rPr>
              <w:br/>
            </w:r>
            <w:r w:rsidRPr="00C61D67">
              <w:rPr>
                <w:rFonts w:cstheme="minorHAnsi"/>
              </w:rPr>
              <w:t>Zasady współpracy z geodetą wskazanym przez Zamawiającego</w:t>
            </w:r>
          </w:p>
        </w:tc>
        <w:tc>
          <w:tcPr>
            <w:tcW w:w="1262" w:type="dxa"/>
            <w:tcBorders>
              <w:top w:val="single" w:sz="8" w:space="0" w:color="F79646"/>
              <w:left w:val="single" w:sz="8" w:space="0" w:color="F79646"/>
              <w:bottom w:val="single" w:sz="8" w:space="0" w:color="F79646"/>
              <w:right w:val="single" w:sz="8" w:space="0" w:color="F79646"/>
            </w:tcBorders>
            <w:shd w:val="clear" w:color="auto" w:fill="D9D9D9"/>
          </w:tcPr>
          <w:p w14:paraId="05DE5569" w14:textId="77777777" w:rsidR="001C5B3C" w:rsidRPr="00C61D67" w:rsidRDefault="001C5B3C" w:rsidP="00AB446F">
            <w:pPr>
              <w:tabs>
                <w:tab w:val="num" w:pos="0"/>
              </w:tabs>
              <w:spacing w:after="0" w:line="276" w:lineRule="auto"/>
              <w:jc w:val="both"/>
              <w:rPr>
                <w:rFonts w:cstheme="minorHAnsi"/>
              </w:rPr>
            </w:pPr>
            <w:r w:rsidRPr="00C61D67">
              <w:rPr>
                <w:rFonts w:cstheme="minorHAnsi"/>
              </w:rPr>
              <w:t>Załącznik nr 1.</w:t>
            </w:r>
            <w:r w:rsidRPr="00C61D67">
              <w:rPr>
                <w:rFonts w:cstheme="minorHAnsi"/>
                <w:bCs/>
                <w:lang w:eastAsia="pl-PL"/>
              </w:rPr>
              <w:t>4</w:t>
            </w:r>
          </w:p>
        </w:tc>
        <w:tc>
          <w:tcPr>
            <w:tcW w:w="567" w:type="dxa"/>
            <w:tcBorders>
              <w:top w:val="single" w:sz="8" w:space="0" w:color="F79646"/>
              <w:left w:val="single" w:sz="8" w:space="0" w:color="F79646"/>
              <w:bottom w:val="single" w:sz="8" w:space="0" w:color="F79646"/>
              <w:right w:val="single" w:sz="8" w:space="0" w:color="F79646"/>
            </w:tcBorders>
            <w:shd w:val="clear" w:color="auto" w:fill="auto"/>
          </w:tcPr>
          <w:p w14:paraId="3D7F4B27" w14:textId="1F21EE96" w:rsidR="001C5B3C" w:rsidRPr="00F87A12" w:rsidRDefault="0047734F" w:rsidP="00AB446F">
            <w:pPr>
              <w:tabs>
                <w:tab w:val="num" w:pos="0"/>
              </w:tabs>
              <w:spacing w:after="0" w:line="276" w:lineRule="auto"/>
              <w:jc w:val="both"/>
              <w:rPr>
                <w:rFonts w:ascii="Century Gothic" w:hAnsi="Century Gothic" w:cs="Arial"/>
                <w:bCs/>
                <w:sz w:val="18"/>
                <w:szCs w:val="18"/>
                <w:lang w:eastAsia="pl-PL"/>
              </w:rPr>
            </w:pPr>
            <w:r>
              <w:rPr>
                <w:rFonts w:ascii="Century Gothic" w:hAnsi="Century Gothic" w:cs="Arial"/>
                <w:bCs/>
                <w:sz w:val="18"/>
                <w:szCs w:val="18"/>
                <w:lang w:eastAsia="pl-PL"/>
              </w:rPr>
              <w:t>-</w:t>
            </w:r>
          </w:p>
        </w:tc>
      </w:tr>
      <w:tr w:rsidR="001C5B3C" w:rsidRPr="00F87A12" w14:paraId="0ABC9656" w14:textId="77777777" w:rsidTr="00940062">
        <w:trPr>
          <w:trHeight w:val="284"/>
        </w:trPr>
        <w:tc>
          <w:tcPr>
            <w:tcW w:w="709" w:type="dxa"/>
            <w:tcBorders>
              <w:top w:val="nil"/>
              <w:left w:val="nil"/>
              <w:bottom w:val="nil"/>
              <w:right w:val="single" w:sz="8" w:space="0" w:color="F79646"/>
            </w:tcBorders>
            <w:shd w:val="clear" w:color="auto" w:fill="auto"/>
            <w:vAlign w:val="bottom"/>
          </w:tcPr>
          <w:p w14:paraId="6CDD0AB1" w14:textId="77777777" w:rsidR="001C5B3C" w:rsidRPr="00F87A12" w:rsidRDefault="001C5B3C" w:rsidP="008C4270">
            <w:pPr>
              <w:widowControl w:val="0"/>
              <w:numPr>
                <w:ilvl w:val="0"/>
                <w:numId w:val="3"/>
              </w:numPr>
              <w:tabs>
                <w:tab w:val="left" w:pos="-993"/>
              </w:tabs>
              <w:overflowPunct w:val="0"/>
              <w:autoSpaceDE w:val="0"/>
              <w:autoSpaceDN w:val="0"/>
              <w:adjustRightInd w:val="0"/>
              <w:spacing w:after="0" w:line="276" w:lineRule="auto"/>
              <w:ind w:left="426" w:right="601"/>
              <w:jc w:val="both"/>
              <w:textAlignment w:val="baseline"/>
              <w:rPr>
                <w:rFonts w:ascii="Arial" w:hAnsi="Arial" w:cs="Arial"/>
                <w:b/>
                <w:bCs/>
                <w:sz w:val="18"/>
                <w:szCs w:val="18"/>
              </w:rPr>
            </w:pPr>
          </w:p>
        </w:tc>
        <w:tc>
          <w:tcPr>
            <w:tcW w:w="6393" w:type="dxa"/>
            <w:tcBorders>
              <w:top w:val="single" w:sz="8" w:space="0" w:color="F79646"/>
              <w:left w:val="single" w:sz="8" w:space="0" w:color="F79646"/>
              <w:bottom w:val="single" w:sz="8" w:space="0" w:color="F79646"/>
              <w:right w:val="single" w:sz="8" w:space="0" w:color="F79646"/>
            </w:tcBorders>
            <w:shd w:val="clear" w:color="auto" w:fill="D9D9D9"/>
          </w:tcPr>
          <w:p w14:paraId="76F027E7" w14:textId="1E78DE38" w:rsidR="001C5B3C" w:rsidRPr="00C61D67" w:rsidRDefault="001C5B3C" w:rsidP="00AB446F">
            <w:pPr>
              <w:tabs>
                <w:tab w:val="num" w:pos="-392"/>
              </w:tabs>
              <w:spacing w:after="0" w:line="276" w:lineRule="auto"/>
              <w:jc w:val="both"/>
              <w:rPr>
                <w:rFonts w:cstheme="minorHAnsi"/>
              </w:rPr>
            </w:pPr>
            <w:r w:rsidRPr="00C61D67">
              <w:rPr>
                <w:rFonts w:cstheme="minorHAnsi"/>
              </w:rPr>
              <w:t xml:space="preserve"> </w:t>
            </w:r>
            <w:r w:rsidR="00A07987" w:rsidRPr="00C61D67">
              <w:rPr>
                <w:rFonts w:cstheme="minorHAnsi"/>
              </w:rPr>
              <w:t>wzór tablic</w:t>
            </w:r>
          </w:p>
        </w:tc>
        <w:tc>
          <w:tcPr>
            <w:tcW w:w="1262" w:type="dxa"/>
            <w:tcBorders>
              <w:top w:val="single" w:sz="8" w:space="0" w:color="F79646"/>
              <w:left w:val="single" w:sz="8" w:space="0" w:color="F79646"/>
              <w:bottom w:val="single" w:sz="8" w:space="0" w:color="F79646"/>
              <w:right w:val="single" w:sz="8" w:space="0" w:color="F79646"/>
            </w:tcBorders>
            <w:shd w:val="clear" w:color="auto" w:fill="D9D9D9"/>
          </w:tcPr>
          <w:p w14:paraId="7637AFA4" w14:textId="77777777" w:rsidR="001C5B3C" w:rsidRPr="00C61D67" w:rsidRDefault="001C5B3C" w:rsidP="00AB446F">
            <w:pPr>
              <w:tabs>
                <w:tab w:val="num" w:pos="0"/>
              </w:tabs>
              <w:spacing w:after="0" w:line="276" w:lineRule="auto"/>
              <w:jc w:val="both"/>
              <w:rPr>
                <w:rFonts w:cstheme="minorHAnsi"/>
              </w:rPr>
            </w:pPr>
            <w:r w:rsidRPr="00C61D67">
              <w:rPr>
                <w:rFonts w:cstheme="minorHAnsi"/>
              </w:rPr>
              <w:t>Załącznik nr 1.5</w:t>
            </w:r>
          </w:p>
        </w:tc>
        <w:tc>
          <w:tcPr>
            <w:tcW w:w="567" w:type="dxa"/>
            <w:tcBorders>
              <w:top w:val="single" w:sz="8" w:space="0" w:color="F79646"/>
              <w:left w:val="single" w:sz="8" w:space="0" w:color="F79646"/>
              <w:bottom w:val="single" w:sz="8" w:space="0" w:color="F79646"/>
              <w:right w:val="single" w:sz="8" w:space="0" w:color="F79646"/>
            </w:tcBorders>
            <w:shd w:val="clear" w:color="auto" w:fill="auto"/>
          </w:tcPr>
          <w:p w14:paraId="515A27FB" w14:textId="73CAAE01" w:rsidR="001C5B3C" w:rsidRDefault="0047734F" w:rsidP="00AB446F">
            <w:pPr>
              <w:tabs>
                <w:tab w:val="num" w:pos="0"/>
              </w:tabs>
              <w:spacing w:after="0" w:line="276" w:lineRule="auto"/>
              <w:jc w:val="both"/>
              <w:rPr>
                <w:rFonts w:ascii="Century Gothic" w:hAnsi="Century Gothic" w:cs="Arial"/>
                <w:bCs/>
                <w:sz w:val="18"/>
                <w:szCs w:val="18"/>
                <w:lang w:eastAsia="pl-PL"/>
              </w:rPr>
            </w:pPr>
            <w:r>
              <w:rPr>
                <w:rFonts w:ascii="Century Gothic" w:hAnsi="Century Gothic" w:cs="Arial"/>
                <w:bCs/>
                <w:sz w:val="18"/>
                <w:szCs w:val="18"/>
                <w:lang w:eastAsia="pl-PL"/>
              </w:rPr>
              <w:t>-</w:t>
            </w:r>
          </w:p>
        </w:tc>
      </w:tr>
      <w:tr w:rsidR="001C5B3C" w:rsidRPr="00F87A12" w14:paraId="4B04010B" w14:textId="77777777" w:rsidTr="00940062">
        <w:trPr>
          <w:trHeight w:val="284"/>
        </w:trPr>
        <w:tc>
          <w:tcPr>
            <w:tcW w:w="709" w:type="dxa"/>
            <w:tcBorders>
              <w:top w:val="nil"/>
              <w:left w:val="nil"/>
              <w:bottom w:val="nil"/>
              <w:right w:val="single" w:sz="8" w:space="0" w:color="F79646"/>
            </w:tcBorders>
            <w:shd w:val="clear" w:color="auto" w:fill="auto"/>
            <w:vAlign w:val="bottom"/>
          </w:tcPr>
          <w:p w14:paraId="7FE02606" w14:textId="77777777" w:rsidR="001C5B3C" w:rsidRPr="00F87A12" w:rsidRDefault="001C5B3C" w:rsidP="008C4270">
            <w:pPr>
              <w:widowControl w:val="0"/>
              <w:numPr>
                <w:ilvl w:val="0"/>
                <w:numId w:val="3"/>
              </w:numPr>
              <w:tabs>
                <w:tab w:val="left" w:pos="-993"/>
              </w:tabs>
              <w:overflowPunct w:val="0"/>
              <w:autoSpaceDE w:val="0"/>
              <w:autoSpaceDN w:val="0"/>
              <w:adjustRightInd w:val="0"/>
              <w:spacing w:after="0" w:line="276" w:lineRule="auto"/>
              <w:ind w:left="426" w:right="601"/>
              <w:jc w:val="both"/>
              <w:textAlignment w:val="baseline"/>
              <w:rPr>
                <w:rFonts w:ascii="Arial" w:hAnsi="Arial" w:cs="Arial"/>
                <w:b/>
                <w:bCs/>
                <w:sz w:val="18"/>
                <w:szCs w:val="18"/>
              </w:rPr>
            </w:pPr>
          </w:p>
        </w:tc>
        <w:tc>
          <w:tcPr>
            <w:tcW w:w="6393" w:type="dxa"/>
            <w:tcBorders>
              <w:top w:val="single" w:sz="8" w:space="0" w:color="F79646"/>
              <w:left w:val="single" w:sz="8" w:space="0" w:color="F79646"/>
              <w:bottom w:val="single" w:sz="8" w:space="0" w:color="F79646"/>
              <w:right w:val="single" w:sz="8" w:space="0" w:color="F79646"/>
            </w:tcBorders>
            <w:shd w:val="clear" w:color="auto" w:fill="D9D9D9"/>
          </w:tcPr>
          <w:p w14:paraId="551FAAA4" w14:textId="1C051EBF" w:rsidR="001C5B3C" w:rsidRPr="00C61D67" w:rsidRDefault="001C5B3C" w:rsidP="00AB446F">
            <w:pPr>
              <w:tabs>
                <w:tab w:val="num" w:pos="-392"/>
              </w:tabs>
              <w:spacing w:after="0" w:line="276" w:lineRule="auto"/>
              <w:ind w:left="33"/>
              <w:jc w:val="both"/>
              <w:rPr>
                <w:rFonts w:cstheme="minorHAnsi"/>
              </w:rPr>
            </w:pPr>
            <w:r w:rsidRPr="00C61D67">
              <w:rPr>
                <w:rFonts w:cstheme="minorHAnsi"/>
              </w:rPr>
              <w:t xml:space="preserve"> </w:t>
            </w:r>
            <w:r w:rsidR="00A07987" w:rsidRPr="00C61D67">
              <w:rPr>
                <w:rFonts w:cstheme="minorHAnsi"/>
              </w:rPr>
              <w:t>obowiązki Wykonawcy w zakresie zajmowania nieruchomości</w:t>
            </w:r>
          </w:p>
        </w:tc>
        <w:tc>
          <w:tcPr>
            <w:tcW w:w="1262" w:type="dxa"/>
            <w:tcBorders>
              <w:top w:val="single" w:sz="8" w:space="0" w:color="F79646"/>
              <w:left w:val="single" w:sz="8" w:space="0" w:color="F79646"/>
              <w:bottom w:val="single" w:sz="8" w:space="0" w:color="F79646"/>
              <w:right w:val="single" w:sz="8" w:space="0" w:color="F79646"/>
            </w:tcBorders>
            <w:shd w:val="clear" w:color="auto" w:fill="D9D9D9"/>
          </w:tcPr>
          <w:p w14:paraId="3AE23629" w14:textId="77777777" w:rsidR="001C5B3C" w:rsidRPr="00C61D67" w:rsidRDefault="001C5B3C" w:rsidP="00AB446F">
            <w:pPr>
              <w:tabs>
                <w:tab w:val="num" w:pos="0"/>
              </w:tabs>
              <w:spacing w:after="0" w:line="276" w:lineRule="auto"/>
              <w:jc w:val="both"/>
              <w:rPr>
                <w:rFonts w:cstheme="minorHAnsi"/>
              </w:rPr>
            </w:pPr>
            <w:r w:rsidRPr="00C61D67">
              <w:rPr>
                <w:rFonts w:cstheme="minorHAnsi"/>
              </w:rPr>
              <w:t>Załącznik nr 1.</w:t>
            </w:r>
            <w:r w:rsidRPr="00C61D67">
              <w:rPr>
                <w:rFonts w:cstheme="minorHAnsi"/>
                <w:bCs/>
                <w:lang w:eastAsia="pl-PL"/>
              </w:rPr>
              <w:t>6</w:t>
            </w:r>
          </w:p>
        </w:tc>
        <w:tc>
          <w:tcPr>
            <w:tcW w:w="567" w:type="dxa"/>
            <w:tcBorders>
              <w:top w:val="single" w:sz="8" w:space="0" w:color="F79646"/>
              <w:left w:val="single" w:sz="8" w:space="0" w:color="F79646"/>
              <w:bottom w:val="single" w:sz="8" w:space="0" w:color="F79646"/>
              <w:right w:val="single" w:sz="8" w:space="0" w:color="F79646"/>
            </w:tcBorders>
            <w:shd w:val="clear" w:color="auto" w:fill="auto"/>
          </w:tcPr>
          <w:p w14:paraId="1344A1E8" w14:textId="63EDAF9C" w:rsidR="001C5B3C" w:rsidRPr="00F87A12" w:rsidRDefault="0047734F" w:rsidP="00AB446F">
            <w:pPr>
              <w:tabs>
                <w:tab w:val="num" w:pos="0"/>
              </w:tabs>
              <w:spacing w:after="0" w:line="276" w:lineRule="auto"/>
              <w:jc w:val="both"/>
              <w:rPr>
                <w:rFonts w:ascii="Century Gothic" w:hAnsi="Century Gothic" w:cs="Arial"/>
                <w:bCs/>
                <w:sz w:val="18"/>
                <w:szCs w:val="18"/>
                <w:lang w:eastAsia="pl-PL"/>
              </w:rPr>
            </w:pPr>
            <w:r>
              <w:rPr>
                <w:rFonts w:ascii="Century Gothic" w:hAnsi="Century Gothic" w:cs="Arial"/>
                <w:bCs/>
                <w:sz w:val="18"/>
                <w:szCs w:val="18"/>
                <w:lang w:eastAsia="pl-PL"/>
              </w:rPr>
              <w:t>X</w:t>
            </w:r>
          </w:p>
        </w:tc>
      </w:tr>
      <w:tr w:rsidR="001C5B3C" w:rsidRPr="00F87A12" w14:paraId="25694B28" w14:textId="77777777" w:rsidTr="00940062">
        <w:trPr>
          <w:trHeight w:val="284"/>
        </w:trPr>
        <w:tc>
          <w:tcPr>
            <w:tcW w:w="709" w:type="dxa"/>
            <w:tcBorders>
              <w:top w:val="nil"/>
              <w:left w:val="nil"/>
              <w:bottom w:val="nil"/>
              <w:right w:val="single" w:sz="8" w:space="0" w:color="F79646"/>
            </w:tcBorders>
            <w:shd w:val="clear" w:color="auto" w:fill="auto"/>
            <w:vAlign w:val="bottom"/>
          </w:tcPr>
          <w:p w14:paraId="73A8F2F0" w14:textId="77777777" w:rsidR="001C5B3C" w:rsidRPr="00F87A12" w:rsidRDefault="001C5B3C" w:rsidP="008C4270">
            <w:pPr>
              <w:widowControl w:val="0"/>
              <w:numPr>
                <w:ilvl w:val="0"/>
                <w:numId w:val="3"/>
              </w:numPr>
              <w:tabs>
                <w:tab w:val="left" w:pos="-993"/>
              </w:tabs>
              <w:overflowPunct w:val="0"/>
              <w:autoSpaceDE w:val="0"/>
              <w:autoSpaceDN w:val="0"/>
              <w:adjustRightInd w:val="0"/>
              <w:spacing w:after="0" w:line="276" w:lineRule="auto"/>
              <w:ind w:left="426" w:right="601"/>
              <w:jc w:val="both"/>
              <w:textAlignment w:val="baseline"/>
              <w:rPr>
                <w:rFonts w:ascii="Arial" w:hAnsi="Arial" w:cs="Arial"/>
                <w:b/>
                <w:bCs/>
                <w:sz w:val="18"/>
                <w:szCs w:val="18"/>
              </w:rPr>
            </w:pPr>
          </w:p>
        </w:tc>
        <w:tc>
          <w:tcPr>
            <w:tcW w:w="6393" w:type="dxa"/>
            <w:tcBorders>
              <w:top w:val="single" w:sz="8" w:space="0" w:color="F79646"/>
              <w:left w:val="single" w:sz="8" w:space="0" w:color="F79646"/>
              <w:bottom w:val="single" w:sz="8" w:space="0" w:color="F79646"/>
              <w:right w:val="single" w:sz="8" w:space="0" w:color="F79646"/>
            </w:tcBorders>
            <w:shd w:val="clear" w:color="auto" w:fill="D9D9D9"/>
          </w:tcPr>
          <w:p w14:paraId="337CC944" w14:textId="16D26B9F" w:rsidR="001C5B3C" w:rsidRPr="00C61D67" w:rsidDel="00B82648" w:rsidRDefault="00A07987" w:rsidP="00AB446F">
            <w:pPr>
              <w:tabs>
                <w:tab w:val="num" w:pos="-392"/>
              </w:tabs>
              <w:spacing w:after="0" w:line="276" w:lineRule="auto"/>
              <w:ind w:left="33"/>
              <w:jc w:val="both"/>
              <w:rPr>
                <w:rFonts w:cstheme="minorHAnsi"/>
              </w:rPr>
            </w:pPr>
            <w:r w:rsidRPr="00C61D67">
              <w:rPr>
                <w:rFonts w:cstheme="minorHAnsi"/>
              </w:rPr>
              <w:t>wykaz rzeczowy i ilościowy składników majątku nadających się do dalszego wykorzystania,</w:t>
            </w:r>
          </w:p>
        </w:tc>
        <w:tc>
          <w:tcPr>
            <w:tcW w:w="1262" w:type="dxa"/>
            <w:tcBorders>
              <w:top w:val="single" w:sz="8" w:space="0" w:color="F79646"/>
              <w:left w:val="single" w:sz="8" w:space="0" w:color="F79646"/>
              <w:bottom w:val="single" w:sz="8" w:space="0" w:color="F79646"/>
              <w:right w:val="single" w:sz="8" w:space="0" w:color="F79646"/>
            </w:tcBorders>
            <w:shd w:val="clear" w:color="auto" w:fill="D9D9D9"/>
          </w:tcPr>
          <w:p w14:paraId="5541F4B8" w14:textId="77777777" w:rsidR="001C5B3C" w:rsidRPr="00C61D67" w:rsidRDefault="001C5B3C" w:rsidP="00AB446F">
            <w:pPr>
              <w:tabs>
                <w:tab w:val="num" w:pos="0"/>
              </w:tabs>
              <w:spacing w:after="0" w:line="276" w:lineRule="auto"/>
              <w:jc w:val="both"/>
              <w:rPr>
                <w:rFonts w:cstheme="minorHAnsi"/>
              </w:rPr>
            </w:pPr>
            <w:r w:rsidRPr="00C61D67">
              <w:rPr>
                <w:rFonts w:cstheme="minorHAnsi"/>
              </w:rPr>
              <w:t>Załącznik nr 1.7</w:t>
            </w:r>
          </w:p>
        </w:tc>
        <w:tc>
          <w:tcPr>
            <w:tcW w:w="567" w:type="dxa"/>
            <w:tcBorders>
              <w:top w:val="single" w:sz="8" w:space="0" w:color="F79646"/>
              <w:left w:val="single" w:sz="8" w:space="0" w:color="F79646"/>
              <w:bottom w:val="single" w:sz="8" w:space="0" w:color="F79646"/>
              <w:right w:val="single" w:sz="8" w:space="0" w:color="F79646"/>
            </w:tcBorders>
            <w:shd w:val="clear" w:color="auto" w:fill="auto"/>
          </w:tcPr>
          <w:p w14:paraId="5E560777" w14:textId="41826170" w:rsidR="001C5B3C" w:rsidRPr="00F87A12" w:rsidRDefault="0047734F" w:rsidP="00AB446F">
            <w:pPr>
              <w:tabs>
                <w:tab w:val="num" w:pos="0"/>
              </w:tabs>
              <w:spacing w:after="0" w:line="276" w:lineRule="auto"/>
              <w:jc w:val="both"/>
              <w:rPr>
                <w:rFonts w:ascii="Century Gothic" w:hAnsi="Century Gothic" w:cs="Arial"/>
                <w:bCs/>
                <w:sz w:val="18"/>
                <w:szCs w:val="18"/>
                <w:lang w:eastAsia="pl-PL"/>
              </w:rPr>
            </w:pPr>
            <w:r>
              <w:rPr>
                <w:rFonts w:ascii="Century Gothic" w:hAnsi="Century Gothic" w:cs="Arial"/>
                <w:bCs/>
                <w:sz w:val="18"/>
                <w:szCs w:val="18"/>
                <w:lang w:eastAsia="pl-PL"/>
              </w:rPr>
              <w:t>-</w:t>
            </w:r>
          </w:p>
        </w:tc>
      </w:tr>
      <w:tr w:rsidR="00A07987" w:rsidRPr="00F87A12" w14:paraId="752710D9" w14:textId="77777777" w:rsidTr="00940062">
        <w:trPr>
          <w:trHeight w:val="701"/>
        </w:trPr>
        <w:tc>
          <w:tcPr>
            <w:tcW w:w="709" w:type="dxa"/>
            <w:tcBorders>
              <w:top w:val="nil"/>
              <w:left w:val="nil"/>
              <w:bottom w:val="nil"/>
              <w:right w:val="single" w:sz="8" w:space="0" w:color="F79646"/>
            </w:tcBorders>
            <w:shd w:val="clear" w:color="auto" w:fill="auto"/>
            <w:vAlign w:val="bottom"/>
          </w:tcPr>
          <w:p w14:paraId="1673169C" w14:textId="77777777" w:rsidR="00A07987" w:rsidRPr="00F87A12" w:rsidRDefault="00A07987" w:rsidP="008C4270">
            <w:pPr>
              <w:widowControl w:val="0"/>
              <w:numPr>
                <w:ilvl w:val="0"/>
                <w:numId w:val="3"/>
              </w:numPr>
              <w:tabs>
                <w:tab w:val="left" w:pos="-993"/>
              </w:tabs>
              <w:overflowPunct w:val="0"/>
              <w:autoSpaceDE w:val="0"/>
              <w:autoSpaceDN w:val="0"/>
              <w:adjustRightInd w:val="0"/>
              <w:spacing w:after="0" w:line="276" w:lineRule="auto"/>
              <w:ind w:left="426" w:right="601"/>
              <w:jc w:val="both"/>
              <w:textAlignment w:val="baseline"/>
              <w:rPr>
                <w:rFonts w:ascii="Arial" w:hAnsi="Arial" w:cs="Arial"/>
                <w:b/>
                <w:bCs/>
                <w:sz w:val="18"/>
                <w:szCs w:val="18"/>
              </w:rPr>
            </w:pPr>
          </w:p>
        </w:tc>
        <w:tc>
          <w:tcPr>
            <w:tcW w:w="6393" w:type="dxa"/>
            <w:tcBorders>
              <w:top w:val="single" w:sz="8" w:space="0" w:color="F79646"/>
              <w:left w:val="single" w:sz="8" w:space="0" w:color="F79646"/>
              <w:bottom w:val="single" w:sz="8" w:space="0" w:color="F79646"/>
              <w:right w:val="single" w:sz="8" w:space="0" w:color="F79646"/>
            </w:tcBorders>
            <w:shd w:val="clear" w:color="auto" w:fill="D9D9D9"/>
          </w:tcPr>
          <w:p w14:paraId="58370A34" w14:textId="55B0AF97" w:rsidR="00A07987" w:rsidRPr="00C61D67" w:rsidRDefault="00A07987" w:rsidP="00AB446F">
            <w:pPr>
              <w:tabs>
                <w:tab w:val="num" w:pos="-392"/>
              </w:tabs>
              <w:spacing w:after="0" w:line="276" w:lineRule="auto"/>
              <w:ind w:left="33"/>
              <w:jc w:val="both"/>
              <w:rPr>
                <w:rFonts w:cstheme="minorHAnsi"/>
              </w:rPr>
            </w:pPr>
            <w:r w:rsidRPr="00C61D67">
              <w:rPr>
                <w:rFonts w:cstheme="minorHAnsi"/>
              </w:rPr>
              <w:t>Wykaz regulacji wewnętrznych Zamawiającego</w:t>
            </w:r>
          </w:p>
        </w:tc>
        <w:tc>
          <w:tcPr>
            <w:tcW w:w="1262" w:type="dxa"/>
            <w:tcBorders>
              <w:top w:val="single" w:sz="8" w:space="0" w:color="F79646"/>
              <w:left w:val="single" w:sz="8" w:space="0" w:color="F79646"/>
              <w:bottom w:val="single" w:sz="8" w:space="0" w:color="F79646"/>
              <w:right w:val="single" w:sz="8" w:space="0" w:color="F79646"/>
            </w:tcBorders>
            <w:shd w:val="clear" w:color="auto" w:fill="D9D9D9"/>
          </w:tcPr>
          <w:p w14:paraId="528F5B2F" w14:textId="70047034" w:rsidR="00A07987" w:rsidRPr="00C61D67" w:rsidRDefault="00A07987" w:rsidP="00AB446F">
            <w:pPr>
              <w:tabs>
                <w:tab w:val="num" w:pos="0"/>
              </w:tabs>
              <w:spacing w:after="0" w:line="276" w:lineRule="auto"/>
              <w:jc w:val="both"/>
              <w:rPr>
                <w:rFonts w:cstheme="minorHAnsi"/>
              </w:rPr>
            </w:pPr>
            <w:r w:rsidRPr="00C61D67">
              <w:rPr>
                <w:rFonts w:cstheme="minorHAnsi"/>
              </w:rPr>
              <w:t>Załącznik nr 1.</w:t>
            </w:r>
            <w:r w:rsidR="001954B8">
              <w:rPr>
                <w:rFonts w:cstheme="minorHAnsi"/>
              </w:rPr>
              <w:t>8</w:t>
            </w:r>
          </w:p>
        </w:tc>
        <w:tc>
          <w:tcPr>
            <w:tcW w:w="567" w:type="dxa"/>
            <w:tcBorders>
              <w:top w:val="single" w:sz="8" w:space="0" w:color="F79646"/>
              <w:left w:val="single" w:sz="8" w:space="0" w:color="F79646"/>
              <w:bottom w:val="single" w:sz="8" w:space="0" w:color="F79646"/>
              <w:right w:val="single" w:sz="8" w:space="0" w:color="F79646"/>
            </w:tcBorders>
            <w:shd w:val="clear" w:color="auto" w:fill="auto"/>
          </w:tcPr>
          <w:p w14:paraId="60AA024C" w14:textId="41E0CFF1" w:rsidR="00A07987" w:rsidRPr="00F87A12" w:rsidRDefault="0047734F" w:rsidP="00AB446F">
            <w:pPr>
              <w:tabs>
                <w:tab w:val="num" w:pos="0"/>
              </w:tabs>
              <w:spacing w:after="0" w:line="276" w:lineRule="auto"/>
              <w:jc w:val="both"/>
              <w:rPr>
                <w:rFonts w:ascii="Century Gothic" w:hAnsi="Century Gothic" w:cs="Arial"/>
                <w:bCs/>
                <w:sz w:val="18"/>
                <w:szCs w:val="18"/>
                <w:lang w:eastAsia="pl-PL"/>
              </w:rPr>
            </w:pPr>
            <w:r>
              <w:rPr>
                <w:rFonts w:ascii="Century Gothic" w:hAnsi="Century Gothic" w:cs="Arial"/>
                <w:bCs/>
                <w:sz w:val="18"/>
                <w:szCs w:val="18"/>
                <w:lang w:eastAsia="pl-PL"/>
              </w:rPr>
              <w:t>X</w:t>
            </w:r>
          </w:p>
        </w:tc>
      </w:tr>
      <w:tr w:rsidR="000251D3" w:rsidRPr="00F87A12" w14:paraId="792D961F" w14:textId="77777777" w:rsidTr="00940062">
        <w:trPr>
          <w:trHeight w:val="701"/>
        </w:trPr>
        <w:tc>
          <w:tcPr>
            <w:tcW w:w="709" w:type="dxa"/>
            <w:tcBorders>
              <w:top w:val="nil"/>
              <w:left w:val="nil"/>
              <w:bottom w:val="nil"/>
              <w:right w:val="single" w:sz="8" w:space="0" w:color="F79646"/>
            </w:tcBorders>
            <w:shd w:val="clear" w:color="auto" w:fill="auto"/>
            <w:vAlign w:val="bottom"/>
          </w:tcPr>
          <w:p w14:paraId="6391F14C" w14:textId="77777777" w:rsidR="000251D3" w:rsidRPr="00F87A12" w:rsidRDefault="000251D3" w:rsidP="008C4270">
            <w:pPr>
              <w:widowControl w:val="0"/>
              <w:numPr>
                <w:ilvl w:val="0"/>
                <w:numId w:val="3"/>
              </w:numPr>
              <w:tabs>
                <w:tab w:val="left" w:pos="-993"/>
              </w:tabs>
              <w:overflowPunct w:val="0"/>
              <w:autoSpaceDE w:val="0"/>
              <w:autoSpaceDN w:val="0"/>
              <w:adjustRightInd w:val="0"/>
              <w:spacing w:after="0" w:line="276" w:lineRule="auto"/>
              <w:ind w:left="426" w:right="601"/>
              <w:jc w:val="both"/>
              <w:textAlignment w:val="baseline"/>
              <w:rPr>
                <w:rFonts w:ascii="Arial" w:hAnsi="Arial" w:cs="Arial"/>
                <w:b/>
                <w:bCs/>
                <w:sz w:val="18"/>
                <w:szCs w:val="18"/>
              </w:rPr>
            </w:pPr>
          </w:p>
        </w:tc>
        <w:tc>
          <w:tcPr>
            <w:tcW w:w="6393" w:type="dxa"/>
            <w:tcBorders>
              <w:top w:val="single" w:sz="8" w:space="0" w:color="F79646"/>
              <w:left w:val="single" w:sz="8" w:space="0" w:color="F79646"/>
              <w:bottom w:val="single" w:sz="8" w:space="0" w:color="F79646"/>
              <w:right w:val="single" w:sz="8" w:space="0" w:color="F79646"/>
            </w:tcBorders>
            <w:shd w:val="clear" w:color="auto" w:fill="D9D9D9"/>
          </w:tcPr>
          <w:p w14:paraId="70E2D0E4" w14:textId="299715FD" w:rsidR="000251D3" w:rsidRPr="00C61D67" w:rsidRDefault="000251D3" w:rsidP="00AB446F">
            <w:pPr>
              <w:tabs>
                <w:tab w:val="num" w:pos="-392"/>
              </w:tabs>
              <w:spacing w:after="0" w:line="276" w:lineRule="auto"/>
              <w:ind w:left="33"/>
              <w:jc w:val="both"/>
              <w:rPr>
                <w:rFonts w:cstheme="minorHAnsi"/>
              </w:rPr>
            </w:pPr>
            <w:r>
              <w:rPr>
                <w:rFonts w:cstheme="minorHAnsi"/>
              </w:rPr>
              <w:t>Wytyczne komunikacyjne</w:t>
            </w:r>
          </w:p>
        </w:tc>
        <w:tc>
          <w:tcPr>
            <w:tcW w:w="1262" w:type="dxa"/>
            <w:tcBorders>
              <w:top w:val="single" w:sz="8" w:space="0" w:color="F79646"/>
              <w:left w:val="single" w:sz="8" w:space="0" w:color="F79646"/>
              <w:bottom w:val="single" w:sz="8" w:space="0" w:color="F79646"/>
              <w:right w:val="single" w:sz="8" w:space="0" w:color="F79646"/>
            </w:tcBorders>
            <w:shd w:val="clear" w:color="auto" w:fill="D9D9D9"/>
          </w:tcPr>
          <w:p w14:paraId="4874A454" w14:textId="75516A02" w:rsidR="000251D3" w:rsidRPr="00C61D67" w:rsidRDefault="000251D3" w:rsidP="00AB446F">
            <w:pPr>
              <w:tabs>
                <w:tab w:val="num" w:pos="0"/>
              </w:tabs>
              <w:spacing w:after="0" w:line="276" w:lineRule="auto"/>
              <w:jc w:val="both"/>
              <w:rPr>
                <w:rFonts w:cstheme="minorHAnsi"/>
              </w:rPr>
            </w:pPr>
            <w:r>
              <w:rPr>
                <w:rFonts w:cstheme="minorHAnsi"/>
              </w:rPr>
              <w:t>Załącznik nr 1.</w:t>
            </w:r>
            <w:r w:rsidR="001954B8">
              <w:rPr>
                <w:rFonts w:cstheme="minorHAnsi"/>
              </w:rPr>
              <w:t>9</w:t>
            </w:r>
          </w:p>
        </w:tc>
        <w:tc>
          <w:tcPr>
            <w:tcW w:w="567" w:type="dxa"/>
            <w:tcBorders>
              <w:top w:val="single" w:sz="8" w:space="0" w:color="F79646"/>
              <w:left w:val="single" w:sz="8" w:space="0" w:color="F79646"/>
              <w:bottom w:val="single" w:sz="8" w:space="0" w:color="F79646"/>
              <w:right w:val="single" w:sz="8" w:space="0" w:color="F79646"/>
            </w:tcBorders>
            <w:shd w:val="clear" w:color="auto" w:fill="auto"/>
          </w:tcPr>
          <w:p w14:paraId="3DD0FAC4" w14:textId="68962A9D" w:rsidR="000251D3" w:rsidRPr="00F87A12" w:rsidRDefault="0047734F" w:rsidP="00AB446F">
            <w:pPr>
              <w:tabs>
                <w:tab w:val="num" w:pos="0"/>
              </w:tabs>
              <w:spacing w:after="0" w:line="276" w:lineRule="auto"/>
              <w:jc w:val="both"/>
              <w:rPr>
                <w:rFonts w:ascii="Century Gothic" w:hAnsi="Century Gothic" w:cs="Arial"/>
                <w:bCs/>
                <w:sz w:val="18"/>
                <w:szCs w:val="18"/>
                <w:lang w:eastAsia="pl-PL"/>
              </w:rPr>
            </w:pPr>
            <w:r>
              <w:rPr>
                <w:rFonts w:ascii="Century Gothic" w:hAnsi="Century Gothic" w:cs="Arial"/>
                <w:bCs/>
                <w:sz w:val="18"/>
                <w:szCs w:val="18"/>
                <w:lang w:eastAsia="pl-PL"/>
              </w:rPr>
              <w:t>X</w:t>
            </w:r>
          </w:p>
        </w:tc>
      </w:tr>
    </w:tbl>
    <w:p w14:paraId="4B5A3061" w14:textId="0571D535" w:rsidR="00E6136F" w:rsidRPr="004C354E" w:rsidRDefault="00E6136F" w:rsidP="00AB446F">
      <w:pPr>
        <w:spacing w:after="0" w:line="276" w:lineRule="auto"/>
        <w:rPr>
          <w:i/>
          <w:iCs/>
        </w:rPr>
      </w:pPr>
    </w:p>
    <w:sectPr w:rsidR="00E6136F" w:rsidRPr="004C354E" w:rsidSect="009614F6">
      <w:headerReference w:type="default" r:id="rId11"/>
      <w:footerReference w:type="default" r:id="rId12"/>
      <w:pgSz w:w="11906" w:h="16838"/>
      <w:pgMar w:top="1276"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5ADB4" w14:textId="77777777" w:rsidR="003F35F7" w:rsidRDefault="003F35F7" w:rsidP="00C75C8B">
      <w:pPr>
        <w:spacing w:after="0" w:line="240" w:lineRule="auto"/>
      </w:pPr>
      <w:r>
        <w:separator/>
      </w:r>
    </w:p>
  </w:endnote>
  <w:endnote w:type="continuationSeparator" w:id="0">
    <w:p w14:paraId="2882BB3D" w14:textId="77777777" w:rsidR="003F35F7" w:rsidRDefault="003F35F7" w:rsidP="00C75C8B">
      <w:pPr>
        <w:spacing w:after="0" w:line="240" w:lineRule="auto"/>
      </w:pPr>
      <w:r>
        <w:continuationSeparator/>
      </w:r>
    </w:p>
  </w:endnote>
  <w:endnote w:type="continuationNotice" w:id="1">
    <w:p w14:paraId="0AC009B7" w14:textId="77777777" w:rsidR="003F35F7" w:rsidRDefault="003F35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1924681"/>
      <w:docPartObj>
        <w:docPartGallery w:val="Page Numbers (Bottom of Page)"/>
        <w:docPartUnique/>
      </w:docPartObj>
    </w:sdtPr>
    <w:sdtEndPr/>
    <w:sdtContent>
      <w:p w14:paraId="0AEC478C" w14:textId="1E42FB6F" w:rsidR="00A606B3" w:rsidRDefault="00A606B3">
        <w:pPr>
          <w:pStyle w:val="Stopka"/>
          <w:jc w:val="right"/>
        </w:pPr>
        <w:r>
          <w:fldChar w:fldCharType="begin"/>
        </w:r>
        <w:r>
          <w:instrText>PAGE   \* MERGEFORMAT</w:instrText>
        </w:r>
        <w:r>
          <w:fldChar w:fldCharType="separate"/>
        </w:r>
        <w:r>
          <w:t>2</w:t>
        </w:r>
        <w:r>
          <w:fldChar w:fldCharType="end"/>
        </w:r>
      </w:p>
    </w:sdtContent>
  </w:sdt>
  <w:p w14:paraId="677B894C" w14:textId="77777777" w:rsidR="00A606B3" w:rsidRDefault="00A606B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D7AC0" w14:textId="77777777" w:rsidR="003F35F7" w:rsidRDefault="003F35F7" w:rsidP="00C75C8B">
      <w:pPr>
        <w:spacing w:after="0" w:line="240" w:lineRule="auto"/>
      </w:pPr>
      <w:r>
        <w:separator/>
      </w:r>
    </w:p>
  </w:footnote>
  <w:footnote w:type="continuationSeparator" w:id="0">
    <w:p w14:paraId="333AC77E" w14:textId="77777777" w:rsidR="003F35F7" w:rsidRDefault="003F35F7" w:rsidP="00C75C8B">
      <w:pPr>
        <w:spacing w:after="0" w:line="240" w:lineRule="auto"/>
      </w:pPr>
      <w:r>
        <w:continuationSeparator/>
      </w:r>
    </w:p>
  </w:footnote>
  <w:footnote w:type="continuationNotice" w:id="1">
    <w:p w14:paraId="413C9531" w14:textId="77777777" w:rsidR="003F35F7" w:rsidRDefault="003F35F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DCBDA" w14:textId="77777777" w:rsidR="00A267C4" w:rsidRDefault="00A267C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6BE0"/>
    <w:multiLevelType w:val="hybridMultilevel"/>
    <w:tmpl w:val="AB3488EE"/>
    <w:lvl w:ilvl="0" w:tplc="AD6CBCE6">
      <w:start w:val="1"/>
      <w:numFmt w:val="decimal"/>
      <w:lvlText w:val="%1)"/>
      <w:lvlJc w:val="left"/>
      <w:pPr>
        <w:ind w:left="1145" w:hanging="360"/>
      </w:pPr>
      <w:rPr>
        <w:rFonts w:hint="default"/>
        <w:color w:val="FF0000"/>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 w15:restartNumberingAfterBreak="0">
    <w:nsid w:val="08A12660"/>
    <w:multiLevelType w:val="hybridMultilevel"/>
    <w:tmpl w:val="E53E3BA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D9244A"/>
    <w:multiLevelType w:val="hybridMultilevel"/>
    <w:tmpl w:val="3E9E7FDE"/>
    <w:lvl w:ilvl="0" w:tplc="052259F4">
      <w:start w:val="1"/>
      <w:numFmt w:val="decimal"/>
      <w:lvlText w:val="%1."/>
      <w:lvlJc w:val="left"/>
      <w:pPr>
        <w:ind w:left="785" w:hanging="360"/>
      </w:pPr>
      <w:rPr>
        <w:color w:val="auto"/>
      </w:rPr>
    </w:lvl>
    <w:lvl w:ilvl="1" w:tplc="29AACBE2">
      <w:start w:val="1"/>
      <w:numFmt w:val="lowerLetter"/>
      <w:lvlText w:val="%2."/>
      <w:lvlJc w:val="left"/>
      <w:pPr>
        <w:ind w:left="1440" w:hanging="360"/>
      </w:pPr>
    </w:lvl>
    <w:lvl w:ilvl="2" w:tplc="42CCEBD2">
      <w:start w:val="1"/>
      <w:numFmt w:val="lowerRoman"/>
      <w:lvlText w:val="%3."/>
      <w:lvlJc w:val="right"/>
      <w:pPr>
        <w:ind w:left="2160" w:hanging="180"/>
      </w:pPr>
    </w:lvl>
    <w:lvl w:ilvl="3" w:tplc="71DC8D9E">
      <w:start w:val="1"/>
      <w:numFmt w:val="decimal"/>
      <w:lvlText w:val="%4."/>
      <w:lvlJc w:val="left"/>
      <w:pPr>
        <w:ind w:left="2880" w:hanging="360"/>
      </w:pPr>
    </w:lvl>
    <w:lvl w:ilvl="4" w:tplc="65CA6560">
      <w:start w:val="1"/>
      <w:numFmt w:val="lowerLetter"/>
      <w:lvlText w:val="%5."/>
      <w:lvlJc w:val="left"/>
      <w:pPr>
        <w:ind w:left="3600" w:hanging="360"/>
      </w:pPr>
    </w:lvl>
    <w:lvl w:ilvl="5" w:tplc="B510BD42">
      <w:start w:val="1"/>
      <w:numFmt w:val="lowerRoman"/>
      <w:lvlText w:val="%6."/>
      <w:lvlJc w:val="right"/>
      <w:pPr>
        <w:ind w:left="4320" w:hanging="180"/>
      </w:pPr>
    </w:lvl>
    <w:lvl w:ilvl="6" w:tplc="3E080B9A">
      <w:start w:val="1"/>
      <w:numFmt w:val="decimal"/>
      <w:lvlText w:val="%7."/>
      <w:lvlJc w:val="left"/>
      <w:pPr>
        <w:ind w:left="5040" w:hanging="360"/>
      </w:pPr>
    </w:lvl>
    <w:lvl w:ilvl="7" w:tplc="6638FA0A">
      <w:start w:val="1"/>
      <w:numFmt w:val="lowerLetter"/>
      <w:lvlText w:val="%8."/>
      <w:lvlJc w:val="left"/>
      <w:pPr>
        <w:ind w:left="5760" w:hanging="360"/>
      </w:pPr>
    </w:lvl>
    <w:lvl w:ilvl="8" w:tplc="10BC447E">
      <w:start w:val="1"/>
      <w:numFmt w:val="lowerRoman"/>
      <w:lvlText w:val="%9."/>
      <w:lvlJc w:val="right"/>
      <w:pPr>
        <w:ind w:left="6480" w:hanging="180"/>
      </w:pPr>
    </w:lvl>
  </w:abstractNum>
  <w:abstractNum w:abstractNumId="3" w15:restartNumberingAfterBreak="0">
    <w:nsid w:val="354E349A"/>
    <w:multiLevelType w:val="hybridMultilevel"/>
    <w:tmpl w:val="2C60ED2E"/>
    <w:lvl w:ilvl="0" w:tplc="AA64644C">
      <w:start w:val="1"/>
      <w:numFmt w:val="decimal"/>
      <w:lvlText w:val="%1)"/>
      <w:lvlJc w:val="left"/>
      <w:pPr>
        <w:ind w:left="2225" w:hanging="360"/>
      </w:pPr>
      <w:rPr>
        <w:b w:val="0"/>
        <w:bCs w:val="0"/>
      </w:rPr>
    </w:lvl>
    <w:lvl w:ilvl="1" w:tplc="04150019" w:tentative="1">
      <w:start w:val="1"/>
      <w:numFmt w:val="lowerLetter"/>
      <w:lvlText w:val="%2."/>
      <w:lvlJc w:val="left"/>
      <w:pPr>
        <w:ind w:left="2945" w:hanging="360"/>
      </w:pPr>
    </w:lvl>
    <w:lvl w:ilvl="2" w:tplc="0415001B" w:tentative="1">
      <w:start w:val="1"/>
      <w:numFmt w:val="lowerRoman"/>
      <w:lvlText w:val="%3."/>
      <w:lvlJc w:val="right"/>
      <w:pPr>
        <w:ind w:left="3665" w:hanging="180"/>
      </w:pPr>
    </w:lvl>
    <w:lvl w:ilvl="3" w:tplc="0415000F" w:tentative="1">
      <w:start w:val="1"/>
      <w:numFmt w:val="decimal"/>
      <w:lvlText w:val="%4."/>
      <w:lvlJc w:val="left"/>
      <w:pPr>
        <w:ind w:left="4385" w:hanging="360"/>
      </w:pPr>
    </w:lvl>
    <w:lvl w:ilvl="4" w:tplc="04150019" w:tentative="1">
      <w:start w:val="1"/>
      <w:numFmt w:val="lowerLetter"/>
      <w:lvlText w:val="%5."/>
      <w:lvlJc w:val="left"/>
      <w:pPr>
        <w:ind w:left="5105" w:hanging="360"/>
      </w:pPr>
    </w:lvl>
    <w:lvl w:ilvl="5" w:tplc="0415001B" w:tentative="1">
      <w:start w:val="1"/>
      <w:numFmt w:val="lowerRoman"/>
      <w:lvlText w:val="%6."/>
      <w:lvlJc w:val="right"/>
      <w:pPr>
        <w:ind w:left="5825" w:hanging="180"/>
      </w:pPr>
    </w:lvl>
    <w:lvl w:ilvl="6" w:tplc="0415000F" w:tentative="1">
      <w:start w:val="1"/>
      <w:numFmt w:val="decimal"/>
      <w:lvlText w:val="%7."/>
      <w:lvlJc w:val="left"/>
      <w:pPr>
        <w:ind w:left="6545" w:hanging="360"/>
      </w:pPr>
    </w:lvl>
    <w:lvl w:ilvl="7" w:tplc="04150019" w:tentative="1">
      <w:start w:val="1"/>
      <w:numFmt w:val="lowerLetter"/>
      <w:lvlText w:val="%8."/>
      <w:lvlJc w:val="left"/>
      <w:pPr>
        <w:ind w:left="7265" w:hanging="360"/>
      </w:pPr>
    </w:lvl>
    <w:lvl w:ilvl="8" w:tplc="0415001B" w:tentative="1">
      <w:start w:val="1"/>
      <w:numFmt w:val="lowerRoman"/>
      <w:lvlText w:val="%9."/>
      <w:lvlJc w:val="right"/>
      <w:pPr>
        <w:ind w:left="7985" w:hanging="180"/>
      </w:pPr>
    </w:lvl>
  </w:abstractNum>
  <w:abstractNum w:abstractNumId="4" w15:restartNumberingAfterBreak="0">
    <w:nsid w:val="370748CF"/>
    <w:multiLevelType w:val="hybridMultilevel"/>
    <w:tmpl w:val="F686016E"/>
    <w:lvl w:ilvl="0" w:tplc="563EF38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3AAC1526"/>
    <w:multiLevelType w:val="hybridMultilevel"/>
    <w:tmpl w:val="C98EE1A2"/>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68C059ED"/>
    <w:multiLevelType w:val="singleLevel"/>
    <w:tmpl w:val="04150013"/>
    <w:lvl w:ilvl="0">
      <w:start w:val="1"/>
      <w:numFmt w:val="upperRoman"/>
      <w:pStyle w:val="Styl1"/>
      <w:lvlText w:val="%1."/>
      <w:lvlJc w:val="left"/>
      <w:pPr>
        <w:tabs>
          <w:tab w:val="num" w:pos="720"/>
        </w:tabs>
        <w:ind w:left="720" w:hanging="720"/>
      </w:pPr>
      <w:rPr>
        <w:rFonts w:hint="default"/>
      </w:rPr>
    </w:lvl>
  </w:abstractNum>
  <w:abstractNum w:abstractNumId="7" w15:restartNumberingAfterBreak="0">
    <w:nsid w:val="75C275F6"/>
    <w:multiLevelType w:val="multilevel"/>
    <w:tmpl w:val="19DC56D2"/>
    <w:lvl w:ilvl="0">
      <w:start w:val="1"/>
      <w:numFmt w:val="decimal"/>
      <w:pStyle w:val="1OPZWRB"/>
      <w:lvlText w:val="%1."/>
      <w:lvlJc w:val="left"/>
      <w:pPr>
        <w:ind w:left="284" w:hanging="284"/>
      </w:pPr>
      <w:rPr>
        <w:rFonts w:hint="default"/>
      </w:rPr>
    </w:lvl>
    <w:lvl w:ilvl="1">
      <w:start w:val="1"/>
      <w:numFmt w:val="decimal"/>
      <w:lvlText w:val="%1.%2."/>
      <w:lvlJc w:val="left"/>
      <w:pPr>
        <w:ind w:left="851" w:hanging="567"/>
      </w:pPr>
      <w:rPr>
        <w:rFonts w:hint="default"/>
        <w:b w:val="0"/>
        <w:bCs/>
        <w:color w:val="auto"/>
      </w:rPr>
    </w:lvl>
    <w:lvl w:ilvl="2">
      <w:start w:val="1"/>
      <w:numFmt w:val="decimal"/>
      <w:lvlText w:val="%1.%2.%3."/>
      <w:lvlJc w:val="left"/>
      <w:pPr>
        <w:ind w:left="852" w:hanging="284"/>
      </w:pPr>
      <w:rPr>
        <w:rFonts w:hint="default"/>
        <w:b w:val="0"/>
        <w:strike w:val="0"/>
        <w:sz w:val="20"/>
      </w:rPr>
    </w:lvl>
    <w:lvl w:ilvl="3">
      <w:start w:val="1"/>
      <w:numFmt w:val="decimal"/>
      <w:lvlText w:val="%1.%2.%3.%4."/>
      <w:lvlJc w:val="left"/>
      <w:pPr>
        <w:ind w:left="1136" w:hanging="284"/>
      </w:pPr>
      <w:rPr>
        <w:rFonts w:hint="default"/>
        <w:b w:val="0"/>
        <w:bCs/>
        <w:color w:val="auto"/>
        <w:sz w:val="20"/>
        <w:szCs w:val="16"/>
      </w:rPr>
    </w:lvl>
    <w:lvl w:ilvl="4">
      <w:start w:val="1"/>
      <w:numFmt w:val="decimal"/>
      <w:lvlText w:val="%1.%2.%3.%4.%5."/>
      <w:lvlJc w:val="left"/>
      <w:pPr>
        <w:ind w:left="1420" w:hanging="284"/>
      </w:pPr>
      <w:rPr>
        <w:rFonts w:hint="default"/>
      </w:rPr>
    </w:lvl>
    <w:lvl w:ilvl="5">
      <w:start w:val="1"/>
      <w:numFmt w:val="decimal"/>
      <w:lvlText w:val="%1.%2.%3.%4.%5.%6."/>
      <w:lvlJc w:val="left"/>
      <w:pPr>
        <w:ind w:left="1704" w:hanging="284"/>
      </w:pPr>
      <w:rPr>
        <w:rFonts w:hint="default"/>
      </w:rPr>
    </w:lvl>
    <w:lvl w:ilvl="6">
      <w:start w:val="1"/>
      <w:numFmt w:val="decimal"/>
      <w:lvlText w:val="%1.%2.%3.%4.%5.%6.%7."/>
      <w:lvlJc w:val="left"/>
      <w:pPr>
        <w:ind w:left="1988" w:hanging="284"/>
      </w:pPr>
      <w:rPr>
        <w:rFonts w:hint="default"/>
      </w:rPr>
    </w:lvl>
    <w:lvl w:ilvl="7">
      <w:start w:val="1"/>
      <w:numFmt w:val="decimal"/>
      <w:lvlText w:val="%1.%2.%3.%4.%5.%6.%7.%8."/>
      <w:lvlJc w:val="left"/>
      <w:pPr>
        <w:ind w:left="2272" w:hanging="284"/>
      </w:pPr>
      <w:rPr>
        <w:rFonts w:hint="default"/>
      </w:rPr>
    </w:lvl>
    <w:lvl w:ilvl="8">
      <w:start w:val="1"/>
      <w:numFmt w:val="decimal"/>
      <w:lvlText w:val="%1.%2.%3.%4.%5.%6.%7.%8.%9."/>
      <w:lvlJc w:val="left"/>
      <w:pPr>
        <w:ind w:left="2556" w:hanging="284"/>
      </w:pPr>
      <w:rPr>
        <w:rFonts w:hint="default"/>
      </w:rPr>
    </w:lvl>
  </w:abstractNum>
  <w:abstractNum w:abstractNumId="8" w15:restartNumberingAfterBreak="0">
    <w:nsid w:val="7A683557"/>
    <w:multiLevelType w:val="hybridMultilevel"/>
    <w:tmpl w:val="8CECB936"/>
    <w:lvl w:ilvl="0" w:tplc="CED2E294">
      <w:start w:val="1"/>
      <w:numFmt w:val="lowerLetter"/>
      <w:lvlText w:val="%1."/>
      <w:lvlJc w:val="left"/>
      <w:pPr>
        <w:ind w:left="1440" w:hanging="360"/>
      </w:pPr>
      <w:rPr>
        <w:rFonts w:asciiTheme="minorHAnsi" w:hAnsiTheme="minorHAnsi" w:cstheme="minorHAnsi"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F83085A"/>
    <w:multiLevelType w:val="hybridMultilevel"/>
    <w:tmpl w:val="67CA45F6"/>
    <w:lvl w:ilvl="0" w:tplc="7CDEEF1C">
      <w:start w:val="1"/>
      <w:numFmt w:val="decimal"/>
      <w:lvlText w:val="%1."/>
      <w:lvlJc w:val="left"/>
      <w:pPr>
        <w:ind w:left="720" w:hanging="360"/>
      </w:pPr>
      <w:rPr>
        <w:color w:val="auto"/>
      </w:rPr>
    </w:lvl>
    <w:lvl w:ilvl="1" w:tplc="92B6EFC4">
      <w:start w:val="1"/>
      <w:numFmt w:val="lowerLetter"/>
      <w:lvlText w:val="%2."/>
      <w:lvlJc w:val="left"/>
      <w:pPr>
        <w:ind w:left="1440" w:hanging="360"/>
      </w:pPr>
    </w:lvl>
    <w:lvl w:ilvl="2" w:tplc="B7A26B86">
      <w:start w:val="1"/>
      <w:numFmt w:val="lowerRoman"/>
      <w:lvlText w:val="%3."/>
      <w:lvlJc w:val="right"/>
      <w:pPr>
        <w:ind w:left="2160" w:hanging="180"/>
      </w:pPr>
    </w:lvl>
    <w:lvl w:ilvl="3" w:tplc="8A3239A0">
      <w:start w:val="1"/>
      <w:numFmt w:val="decimal"/>
      <w:lvlText w:val="%4."/>
      <w:lvlJc w:val="left"/>
      <w:pPr>
        <w:ind w:left="2880" w:hanging="360"/>
      </w:pPr>
    </w:lvl>
    <w:lvl w:ilvl="4" w:tplc="31841308">
      <w:start w:val="1"/>
      <w:numFmt w:val="lowerLetter"/>
      <w:lvlText w:val="%5."/>
      <w:lvlJc w:val="left"/>
      <w:pPr>
        <w:ind w:left="3600" w:hanging="360"/>
      </w:pPr>
    </w:lvl>
    <w:lvl w:ilvl="5" w:tplc="783C214A">
      <w:start w:val="1"/>
      <w:numFmt w:val="lowerRoman"/>
      <w:lvlText w:val="%6."/>
      <w:lvlJc w:val="right"/>
      <w:pPr>
        <w:ind w:left="4320" w:hanging="180"/>
      </w:pPr>
    </w:lvl>
    <w:lvl w:ilvl="6" w:tplc="56CC4EC4">
      <w:start w:val="1"/>
      <w:numFmt w:val="decimal"/>
      <w:lvlText w:val="%7."/>
      <w:lvlJc w:val="left"/>
      <w:pPr>
        <w:ind w:left="5040" w:hanging="360"/>
      </w:pPr>
    </w:lvl>
    <w:lvl w:ilvl="7" w:tplc="22CC4C18">
      <w:start w:val="1"/>
      <w:numFmt w:val="lowerLetter"/>
      <w:lvlText w:val="%8."/>
      <w:lvlJc w:val="left"/>
      <w:pPr>
        <w:ind w:left="5760" w:hanging="360"/>
      </w:pPr>
    </w:lvl>
    <w:lvl w:ilvl="8" w:tplc="BB70399E">
      <w:start w:val="1"/>
      <w:numFmt w:val="lowerRoman"/>
      <w:lvlText w:val="%9."/>
      <w:lvlJc w:val="right"/>
      <w:pPr>
        <w:ind w:left="6480" w:hanging="180"/>
      </w:pPr>
    </w:lvl>
  </w:abstractNum>
  <w:num w:numId="1" w16cid:durableId="355814100">
    <w:abstractNumId w:val="9"/>
  </w:num>
  <w:num w:numId="2" w16cid:durableId="756555284">
    <w:abstractNumId w:val="2"/>
  </w:num>
  <w:num w:numId="3" w16cid:durableId="156726965">
    <w:abstractNumId w:val="8"/>
  </w:num>
  <w:num w:numId="4" w16cid:durableId="1580140918">
    <w:abstractNumId w:val="6"/>
  </w:num>
  <w:num w:numId="5" w16cid:durableId="1449542459">
    <w:abstractNumId w:val="7"/>
  </w:num>
  <w:num w:numId="6" w16cid:durableId="1469593700">
    <w:abstractNumId w:val="0"/>
  </w:num>
  <w:num w:numId="7" w16cid:durableId="1910532360">
    <w:abstractNumId w:val="3"/>
  </w:num>
  <w:num w:numId="8" w16cid:durableId="967052413">
    <w:abstractNumId w:val="4"/>
  </w:num>
  <w:num w:numId="9" w16cid:durableId="189103047">
    <w:abstractNumId w:val="5"/>
  </w:num>
  <w:num w:numId="10" w16cid:durableId="693485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C8B"/>
    <w:rsid w:val="000045A0"/>
    <w:rsid w:val="000063E3"/>
    <w:rsid w:val="0002073B"/>
    <w:rsid w:val="000251D3"/>
    <w:rsid w:val="0004390A"/>
    <w:rsid w:val="00061144"/>
    <w:rsid w:val="00061672"/>
    <w:rsid w:val="0007146E"/>
    <w:rsid w:val="00073875"/>
    <w:rsid w:val="000909CD"/>
    <w:rsid w:val="000968DF"/>
    <w:rsid w:val="000A745E"/>
    <w:rsid w:val="000B2291"/>
    <w:rsid w:val="000C2113"/>
    <w:rsid w:val="000C410C"/>
    <w:rsid w:val="000D0EC0"/>
    <w:rsid w:val="000F536D"/>
    <w:rsid w:val="000F641E"/>
    <w:rsid w:val="000F6F57"/>
    <w:rsid w:val="0010662D"/>
    <w:rsid w:val="00114465"/>
    <w:rsid w:val="001145FF"/>
    <w:rsid w:val="0012202D"/>
    <w:rsid w:val="00151786"/>
    <w:rsid w:val="001642F8"/>
    <w:rsid w:val="001646C1"/>
    <w:rsid w:val="00192DA6"/>
    <w:rsid w:val="001954B8"/>
    <w:rsid w:val="001A1384"/>
    <w:rsid w:val="001A44C4"/>
    <w:rsid w:val="001A6246"/>
    <w:rsid w:val="001B1315"/>
    <w:rsid w:val="001B3E37"/>
    <w:rsid w:val="001B7FDE"/>
    <w:rsid w:val="001C0001"/>
    <w:rsid w:val="001C3704"/>
    <w:rsid w:val="001C5B3C"/>
    <w:rsid w:val="001D267B"/>
    <w:rsid w:val="001D6341"/>
    <w:rsid w:val="001E75BB"/>
    <w:rsid w:val="00216831"/>
    <w:rsid w:val="00217DFE"/>
    <w:rsid w:val="00226CFE"/>
    <w:rsid w:val="002316B1"/>
    <w:rsid w:val="0023698B"/>
    <w:rsid w:val="00250757"/>
    <w:rsid w:val="00264527"/>
    <w:rsid w:val="00276ACC"/>
    <w:rsid w:val="00277BE6"/>
    <w:rsid w:val="00292C1E"/>
    <w:rsid w:val="00296228"/>
    <w:rsid w:val="002A17A5"/>
    <w:rsid w:val="002A396C"/>
    <w:rsid w:val="002A42AB"/>
    <w:rsid w:val="002A61CD"/>
    <w:rsid w:val="002C06E9"/>
    <w:rsid w:val="002E2883"/>
    <w:rsid w:val="002E5492"/>
    <w:rsid w:val="002F6344"/>
    <w:rsid w:val="002F6EAE"/>
    <w:rsid w:val="00302BA5"/>
    <w:rsid w:val="003110BA"/>
    <w:rsid w:val="00312F05"/>
    <w:rsid w:val="00314A1B"/>
    <w:rsid w:val="00320AB3"/>
    <w:rsid w:val="00334128"/>
    <w:rsid w:val="0033638C"/>
    <w:rsid w:val="00355AFB"/>
    <w:rsid w:val="003608C7"/>
    <w:rsid w:val="00362A32"/>
    <w:rsid w:val="003737B6"/>
    <w:rsid w:val="00383C7A"/>
    <w:rsid w:val="00395FCE"/>
    <w:rsid w:val="003A02AA"/>
    <w:rsid w:val="003A7687"/>
    <w:rsid w:val="003B7EEF"/>
    <w:rsid w:val="003B7F43"/>
    <w:rsid w:val="003C3DE0"/>
    <w:rsid w:val="003C66C6"/>
    <w:rsid w:val="003D0A7B"/>
    <w:rsid w:val="003D7DAD"/>
    <w:rsid w:val="003E7F0C"/>
    <w:rsid w:val="003F047C"/>
    <w:rsid w:val="003F2577"/>
    <w:rsid w:val="003F35F7"/>
    <w:rsid w:val="003F452E"/>
    <w:rsid w:val="003F57E0"/>
    <w:rsid w:val="00402060"/>
    <w:rsid w:val="00402490"/>
    <w:rsid w:val="00417290"/>
    <w:rsid w:val="004423CA"/>
    <w:rsid w:val="00450F91"/>
    <w:rsid w:val="00464D00"/>
    <w:rsid w:val="004655A5"/>
    <w:rsid w:val="00466C75"/>
    <w:rsid w:val="00472B4E"/>
    <w:rsid w:val="00472D97"/>
    <w:rsid w:val="00476975"/>
    <w:rsid w:val="0047734F"/>
    <w:rsid w:val="004A4C99"/>
    <w:rsid w:val="004A6C30"/>
    <w:rsid w:val="004B05DA"/>
    <w:rsid w:val="004B2A9F"/>
    <w:rsid w:val="004B56F5"/>
    <w:rsid w:val="004B6053"/>
    <w:rsid w:val="004C1650"/>
    <w:rsid w:val="004C354E"/>
    <w:rsid w:val="004C5428"/>
    <w:rsid w:val="004E18DD"/>
    <w:rsid w:val="004F0A63"/>
    <w:rsid w:val="00505886"/>
    <w:rsid w:val="0051533B"/>
    <w:rsid w:val="00516559"/>
    <w:rsid w:val="005310B4"/>
    <w:rsid w:val="00534D90"/>
    <w:rsid w:val="0054572F"/>
    <w:rsid w:val="00546110"/>
    <w:rsid w:val="0056074E"/>
    <w:rsid w:val="00573989"/>
    <w:rsid w:val="00587F21"/>
    <w:rsid w:val="005950E6"/>
    <w:rsid w:val="005B23AA"/>
    <w:rsid w:val="005C32D8"/>
    <w:rsid w:val="005C7E09"/>
    <w:rsid w:val="005E1153"/>
    <w:rsid w:val="005E44AE"/>
    <w:rsid w:val="005F10AD"/>
    <w:rsid w:val="0060227C"/>
    <w:rsid w:val="00605829"/>
    <w:rsid w:val="0061736E"/>
    <w:rsid w:val="00625C0F"/>
    <w:rsid w:val="00627FD8"/>
    <w:rsid w:val="00645ADB"/>
    <w:rsid w:val="006540A0"/>
    <w:rsid w:val="006568EC"/>
    <w:rsid w:val="00660A38"/>
    <w:rsid w:val="00663650"/>
    <w:rsid w:val="00671007"/>
    <w:rsid w:val="006770E1"/>
    <w:rsid w:val="006874B8"/>
    <w:rsid w:val="00690E0F"/>
    <w:rsid w:val="006917B0"/>
    <w:rsid w:val="006927B0"/>
    <w:rsid w:val="00694C0A"/>
    <w:rsid w:val="006A0F93"/>
    <w:rsid w:val="006A1E64"/>
    <w:rsid w:val="006A2F9F"/>
    <w:rsid w:val="006A72CC"/>
    <w:rsid w:val="006B46B3"/>
    <w:rsid w:val="006D1C6B"/>
    <w:rsid w:val="006D46CC"/>
    <w:rsid w:val="006D750A"/>
    <w:rsid w:val="006F22DB"/>
    <w:rsid w:val="006F320D"/>
    <w:rsid w:val="0072180F"/>
    <w:rsid w:val="00721C46"/>
    <w:rsid w:val="007260E9"/>
    <w:rsid w:val="00731B68"/>
    <w:rsid w:val="0073224D"/>
    <w:rsid w:val="00733B6A"/>
    <w:rsid w:val="00734552"/>
    <w:rsid w:val="007456B3"/>
    <w:rsid w:val="007507B8"/>
    <w:rsid w:val="00775F86"/>
    <w:rsid w:val="0077685F"/>
    <w:rsid w:val="00783953"/>
    <w:rsid w:val="00797205"/>
    <w:rsid w:val="007C1DAA"/>
    <w:rsid w:val="007C54AA"/>
    <w:rsid w:val="007C6CDA"/>
    <w:rsid w:val="007F7164"/>
    <w:rsid w:val="0080193A"/>
    <w:rsid w:val="00807F41"/>
    <w:rsid w:val="008103F4"/>
    <w:rsid w:val="00817D1E"/>
    <w:rsid w:val="00821D8D"/>
    <w:rsid w:val="00824D08"/>
    <w:rsid w:val="00825F60"/>
    <w:rsid w:val="0083568C"/>
    <w:rsid w:val="008375BA"/>
    <w:rsid w:val="00865BBC"/>
    <w:rsid w:val="00873D8D"/>
    <w:rsid w:val="00887585"/>
    <w:rsid w:val="00891FD0"/>
    <w:rsid w:val="008C4270"/>
    <w:rsid w:val="008C6DFD"/>
    <w:rsid w:val="008D4A74"/>
    <w:rsid w:val="008E0D47"/>
    <w:rsid w:val="008E7B16"/>
    <w:rsid w:val="008F57AB"/>
    <w:rsid w:val="008F7720"/>
    <w:rsid w:val="0090448C"/>
    <w:rsid w:val="00915059"/>
    <w:rsid w:val="00926323"/>
    <w:rsid w:val="00937F25"/>
    <w:rsid w:val="00940062"/>
    <w:rsid w:val="00945920"/>
    <w:rsid w:val="0094798B"/>
    <w:rsid w:val="009614F6"/>
    <w:rsid w:val="009636D1"/>
    <w:rsid w:val="00963C44"/>
    <w:rsid w:val="00981286"/>
    <w:rsid w:val="009A047A"/>
    <w:rsid w:val="009B4651"/>
    <w:rsid w:val="009C23FE"/>
    <w:rsid w:val="009D2588"/>
    <w:rsid w:val="009E14F6"/>
    <w:rsid w:val="009F4940"/>
    <w:rsid w:val="009F68FD"/>
    <w:rsid w:val="009F7D33"/>
    <w:rsid w:val="00A00DA0"/>
    <w:rsid w:val="00A01313"/>
    <w:rsid w:val="00A02377"/>
    <w:rsid w:val="00A02FD3"/>
    <w:rsid w:val="00A07987"/>
    <w:rsid w:val="00A10936"/>
    <w:rsid w:val="00A155C8"/>
    <w:rsid w:val="00A20C68"/>
    <w:rsid w:val="00A23EDE"/>
    <w:rsid w:val="00A25E01"/>
    <w:rsid w:val="00A267C4"/>
    <w:rsid w:val="00A42D32"/>
    <w:rsid w:val="00A533AE"/>
    <w:rsid w:val="00A55F32"/>
    <w:rsid w:val="00A60170"/>
    <w:rsid w:val="00A606B3"/>
    <w:rsid w:val="00A643DB"/>
    <w:rsid w:val="00A64A77"/>
    <w:rsid w:val="00A82BD9"/>
    <w:rsid w:val="00A83CD3"/>
    <w:rsid w:val="00A87C66"/>
    <w:rsid w:val="00AA1F4D"/>
    <w:rsid w:val="00AA5036"/>
    <w:rsid w:val="00AB446F"/>
    <w:rsid w:val="00AD39A1"/>
    <w:rsid w:val="00AD576E"/>
    <w:rsid w:val="00AD7527"/>
    <w:rsid w:val="00AE62E1"/>
    <w:rsid w:val="00AE6684"/>
    <w:rsid w:val="00AE6B80"/>
    <w:rsid w:val="00AF6DBD"/>
    <w:rsid w:val="00B02050"/>
    <w:rsid w:val="00B02A73"/>
    <w:rsid w:val="00B03BFF"/>
    <w:rsid w:val="00B0707D"/>
    <w:rsid w:val="00B222AE"/>
    <w:rsid w:val="00B32D34"/>
    <w:rsid w:val="00B421AD"/>
    <w:rsid w:val="00B428F3"/>
    <w:rsid w:val="00B50E6E"/>
    <w:rsid w:val="00B50F44"/>
    <w:rsid w:val="00B64814"/>
    <w:rsid w:val="00B672BB"/>
    <w:rsid w:val="00B75E3A"/>
    <w:rsid w:val="00B86D1C"/>
    <w:rsid w:val="00B97743"/>
    <w:rsid w:val="00BA15CC"/>
    <w:rsid w:val="00BA5BAA"/>
    <w:rsid w:val="00BC3136"/>
    <w:rsid w:val="00BE0C53"/>
    <w:rsid w:val="00BE5E11"/>
    <w:rsid w:val="00BF3604"/>
    <w:rsid w:val="00C25282"/>
    <w:rsid w:val="00C34B64"/>
    <w:rsid w:val="00C4425D"/>
    <w:rsid w:val="00C5345D"/>
    <w:rsid w:val="00C56069"/>
    <w:rsid w:val="00C61D67"/>
    <w:rsid w:val="00C61EAC"/>
    <w:rsid w:val="00C62786"/>
    <w:rsid w:val="00C66366"/>
    <w:rsid w:val="00C75C8B"/>
    <w:rsid w:val="00C76E00"/>
    <w:rsid w:val="00C76F17"/>
    <w:rsid w:val="00C856E6"/>
    <w:rsid w:val="00C87E93"/>
    <w:rsid w:val="00CA4782"/>
    <w:rsid w:val="00CB496A"/>
    <w:rsid w:val="00CC36EA"/>
    <w:rsid w:val="00CC55FD"/>
    <w:rsid w:val="00CE6231"/>
    <w:rsid w:val="00D010FA"/>
    <w:rsid w:val="00D22163"/>
    <w:rsid w:val="00D41D76"/>
    <w:rsid w:val="00D42ACE"/>
    <w:rsid w:val="00D42D34"/>
    <w:rsid w:val="00D46DC6"/>
    <w:rsid w:val="00D5237E"/>
    <w:rsid w:val="00D6330F"/>
    <w:rsid w:val="00D63CB1"/>
    <w:rsid w:val="00D74033"/>
    <w:rsid w:val="00D843BE"/>
    <w:rsid w:val="00D90318"/>
    <w:rsid w:val="00D91F15"/>
    <w:rsid w:val="00DA5F99"/>
    <w:rsid w:val="00DC09B6"/>
    <w:rsid w:val="00DC5BD3"/>
    <w:rsid w:val="00DD043E"/>
    <w:rsid w:val="00DD7929"/>
    <w:rsid w:val="00DE3222"/>
    <w:rsid w:val="00DF2B14"/>
    <w:rsid w:val="00E035AD"/>
    <w:rsid w:val="00E252AC"/>
    <w:rsid w:val="00E4763A"/>
    <w:rsid w:val="00E565DC"/>
    <w:rsid w:val="00E6136F"/>
    <w:rsid w:val="00E73FAF"/>
    <w:rsid w:val="00E74AF1"/>
    <w:rsid w:val="00E74FA8"/>
    <w:rsid w:val="00E756C9"/>
    <w:rsid w:val="00E85D02"/>
    <w:rsid w:val="00EB104A"/>
    <w:rsid w:val="00EB2381"/>
    <w:rsid w:val="00EF4CE1"/>
    <w:rsid w:val="00F05DFA"/>
    <w:rsid w:val="00F0724B"/>
    <w:rsid w:val="00F11EE0"/>
    <w:rsid w:val="00F1463F"/>
    <w:rsid w:val="00F166C7"/>
    <w:rsid w:val="00F30D65"/>
    <w:rsid w:val="00F3347A"/>
    <w:rsid w:val="00F42E4C"/>
    <w:rsid w:val="00F43329"/>
    <w:rsid w:val="00F44CB6"/>
    <w:rsid w:val="00F535B2"/>
    <w:rsid w:val="00F611E7"/>
    <w:rsid w:val="00F7000C"/>
    <w:rsid w:val="00F87434"/>
    <w:rsid w:val="00F94F34"/>
    <w:rsid w:val="00FB1F7D"/>
    <w:rsid w:val="00FB50FF"/>
    <w:rsid w:val="00FC6919"/>
    <w:rsid w:val="00FC70DD"/>
    <w:rsid w:val="00FD3C46"/>
    <w:rsid w:val="00FE1165"/>
    <w:rsid w:val="00FE5A12"/>
    <w:rsid w:val="00FE666F"/>
    <w:rsid w:val="00FE6841"/>
    <w:rsid w:val="00FF4457"/>
    <w:rsid w:val="00FF6241"/>
    <w:rsid w:val="01D40690"/>
    <w:rsid w:val="0FDB17F0"/>
    <w:rsid w:val="1A30242A"/>
    <w:rsid w:val="21C6E3BE"/>
    <w:rsid w:val="25C60AA9"/>
    <w:rsid w:val="2C72BB38"/>
    <w:rsid w:val="300BDEE2"/>
    <w:rsid w:val="36476549"/>
    <w:rsid w:val="3A072D81"/>
    <w:rsid w:val="4863C601"/>
    <w:rsid w:val="4B8404CE"/>
    <w:rsid w:val="594F9F61"/>
    <w:rsid w:val="5FA9CC9A"/>
    <w:rsid w:val="618269F6"/>
    <w:rsid w:val="634697E2"/>
    <w:rsid w:val="7284DA0C"/>
    <w:rsid w:val="787E0C68"/>
    <w:rsid w:val="7BD15C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E01585"/>
  <w15:chartTrackingRefBased/>
  <w15:docId w15:val="{F1A34B27-A665-48C2-954A-D47909FE2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agłowek 3"/>
    <w:basedOn w:val="Normalny"/>
    <w:link w:val="AkapitzlistZnak"/>
    <w:uiPriority w:val="34"/>
    <w:qFormat/>
    <w:rsid w:val="00D42ACE"/>
    <w:pPr>
      <w:ind w:left="720"/>
      <w:contextualSpacing/>
    </w:pPr>
  </w:style>
  <w:style w:type="character" w:customStyle="1" w:styleId="AkapitzlistZnak">
    <w:name w:val="Akapit z listą Znak"/>
    <w:aliases w:val="Nagłowek 3 Znak"/>
    <w:basedOn w:val="Domylnaczcionkaakapitu"/>
    <w:link w:val="Akapitzlist"/>
    <w:uiPriority w:val="34"/>
    <w:locked/>
    <w:rsid w:val="009D2588"/>
  </w:style>
  <w:style w:type="paragraph" w:styleId="Tekstpodstawowy2">
    <w:name w:val="Body Text 2"/>
    <w:basedOn w:val="Normalny"/>
    <w:link w:val="Tekstpodstawowy2Znak"/>
    <w:rsid w:val="0094798B"/>
    <w:pPr>
      <w:spacing w:after="0" w:line="240" w:lineRule="auto"/>
      <w:jc w:val="both"/>
    </w:pPr>
    <w:rPr>
      <w:rFonts w:ascii="Times New Roman" w:eastAsia="Times New Roman" w:hAnsi="Times New Roman" w:cs="Times New Roman"/>
      <w:color w:val="000000"/>
      <w:sz w:val="24"/>
      <w:szCs w:val="20"/>
      <w:lang w:eastAsia="pl-PL"/>
    </w:rPr>
  </w:style>
  <w:style w:type="character" w:customStyle="1" w:styleId="Tekstpodstawowy2Znak">
    <w:name w:val="Tekst podstawowy 2 Znak"/>
    <w:basedOn w:val="Domylnaczcionkaakapitu"/>
    <w:link w:val="Tekstpodstawowy2"/>
    <w:rsid w:val="0094798B"/>
    <w:rPr>
      <w:rFonts w:ascii="Times New Roman" w:eastAsia="Times New Roman" w:hAnsi="Times New Roman" w:cs="Times New Roman"/>
      <w:color w:val="000000"/>
      <w:sz w:val="24"/>
      <w:szCs w:val="20"/>
      <w:lang w:eastAsia="pl-PL"/>
    </w:rPr>
  </w:style>
  <w:style w:type="character" w:styleId="Odwoaniedokomentarza">
    <w:name w:val="annotation reference"/>
    <w:basedOn w:val="Domylnaczcionkaakapitu"/>
    <w:uiPriority w:val="99"/>
    <w:semiHidden/>
    <w:unhideWhenUsed/>
    <w:rsid w:val="00CC55FD"/>
    <w:rPr>
      <w:sz w:val="16"/>
      <w:szCs w:val="16"/>
    </w:rPr>
  </w:style>
  <w:style w:type="paragraph" w:styleId="Tekstkomentarza">
    <w:name w:val="annotation text"/>
    <w:basedOn w:val="Normalny"/>
    <w:link w:val="TekstkomentarzaZnak"/>
    <w:uiPriority w:val="99"/>
    <w:unhideWhenUsed/>
    <w:rsid w:val="00CC55FD"/>
    <w:pPr>
      <w:spacing w:line="240" w:lineRule="auto"/>
    </w:pPr>
    <w:rPr>
      <w:sz w:val="20"/>
      <w:szCs w:val="20"/>
    </w:rPr>
  </w:style>
  <w:style w:type="character" w:customStyle="1" w:styleId="TekstkomentarzaZnak">
    <w:name w:val="Tekst komentarza Znak"/>
    <w:basedOn w:val="Domylnaczcionkaakapitu"/>
    <w:link w:val="Tekstkomentarza"/>
    <w:uiPriority w:val="99"/>
    <w:rsid w:val="00CC55FD"/>
    <w:rPr>
      <w:sz w:val="20"/>
      <w:szCs w:val="20"/>
    </w:rPr>
  </w:style>
  <w:style w:type="paragraph" w:styleId="Tematkomentarza">
    <w:name w:val="annotation subject"/>
    <w:basedOn w:val="Tekstkomentarza"/>
    <w:next w:val="Tekstkomentarza"/>
    <w:link w:val="TematkomentarzaZnak"/>
    <w:uiPriority w:val="99"/>
    <w:semiHidden/>
    <w:unhideWhenUsed/>
    <w:rsid w:val="00CC55FD"/>
    <w:rPr>
      <w:b/>
      <w:bCs/>
    </w:rPr>
  </w:style>
  <w:style w:type="character" w:customStyle="1" w:styleId="TematkomentarzaZnak">
    <w:name w:val="Temat komentarza Znak"/>
    <w:basedOn w:val="TekstkomentarzaZnak"/>
    <w:link w:val="Tematkomentarza"/>
    <w:uiPriority w:val="99"/>
    <w:semiHidden/>
    <w:rsid w:val="00CC55FD"/>
    <w:rPr>
      <w:b/>
      <w:bCs/>
      <w:sz w:val="20"/>
      <w:szCs w:val="20"/>
    </w:rPr>
  </w:style>
  <w:style w:type="paragraph" w:styleId="Nagwek">
    <w:name w:val="header"/>
    <w:basedOn w:val="Normalny"/>
    <w:link w:val="NagwekZnak"/>
    <w:uiPriority w:val="99"/>
    <w:unhideWhenUsed/>
    <w:rsid w:val="00E252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252AC"/>
  </w:style>
  <w:style w:type="paragraph" w:styleId="Stopka">
    <w:name w:val="footer"/>
    <w:basedOn w:val="Normalny"/>
    <w:link w:val="StopkaZnak"/>
    <w:uiPriority w:val="99"/>
    <w:unhideWhenUsed/>
    <w:rsid w:val="00E252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252AC"/>
  </w:style>
  <w:style w:type="paragraph" w:styleId="Poprawka">
    <w:name w:val="Revision"/>
    <w:hidden/>
    <w:uiPriority w:val="99"/>
    <w:semiHidden/>
    <w:rsid w:val="00BC3136"/>
    <w:pPr>
      <w:spacing w:after="0" w:line="240" w:lineRule="auto"/>
    </w:pPr>
  </w:style>
  <w:style w:type="paragraph" w:customStyle="1" w:styleId="Styl1">
    <w:name w:val="Styl1"/>
    <w:basedOn w:val="Normalny"/>
    <w:link w:val="Styl1Znak"/>
    <w:rsid w:val="0023698B"/>
    <w:pPr>
      <w:numPr>
        <w:numId w:val="4"/>
      </w:numPr>
      <w:spacing w:after="0" w:line="240" w:lineRule="auto"/>
      <w:jc w:val="both"/>
    </w:pPr>
    <w:rPr>
      <w:rFonts w:ascii="Arial" w:eastAsia="Times New Roman" w:hAnsi="Arial" w:cs="Times New Roman"/>
      <w:b/>
      <w:sz w:val="28"/>
      <w:szCs w:val="20"/>
      <w:lang w:eastAsia="pl-PL"/>
    </w:rPr>
  </w:style>
  <w:style w:type="paragraph" w:customStyle="1" w:styleId="1OPZWRB">
    <w:name w:val="1. OPZ WRB"/>
    <w:basedOn w:val="Styl1"/>
    <w:qFormat/>
    <w:rsid w:val="0023698B"/>
    <w:pPr>
      <w:numPr>
        <w:numId w:val="5"/>
      </w:numPr>
      <w:shd w:val="clear" w:color="auto" w:fill="FFFFFF" w:themeFill="background1"/>
      <w:spacing w:line="276" w:lineRule="auto"/>
      <w:ind w:left="720" w:hanging="360"/>
    </w:pPr>
    <w:rPr>
      <w:rFonts w:ascii="Century Gothic" w:hAnsi="Century Gothic" w:cs="Arial"/>
      <w:sz w:val="20"/>
    </w:rPr>
  </w:style>
  <w:style w:type="character" w:customStyle="1" w:styleId="Styl1Znak">
    <w:name w:val="Styl1 Znak"/>
    <w:basedOn w:val="Domylnaczcionkaakapitu"/>
    <w:link w:val="Styl1"/>
    <w:rsid w:val="0023698B"/>
    <w:rPr>
      <w:rFonts w:ascii="Arial" w:eastAsia="Times New Roman" w:hAnsi="Arial" w:cs="Times New Roman"/>
      <w:b/>
      <w:sz w:val="28"/>
      <w:szCs w:val="20"/>
      <w:lang w:eastAsia="pl-PL"/>
    </w:rPr>
  </w:style>
  <w:style w:type="character" w:styleId="Hipercze">
    <w:name w:val="Hyperlink"/>
    <w:basedOn w:val="Domylnaczcionkaakapitu"/>
    <w:uiPriority w:val="99"/>
    <w:unhideWhenUsed/>
    <w:rsid w:val="006B46B3"/>
    <w:rPr>
      <w:color w:val="0563C1" w:themeColor="hyperlink"/>
      <w:u w:val="single"/>
    </w:rPr>
  </w:style>
  <w:style w:type="character" w:styleId="Nierozpoznanawzmianka">
    <w:name w:val="Unresolved Mention"/>
    <w:basedOn w:val="Domylnaczcionkaakapitu"/>
    <w:uiPriority w:val="99"/>
    <w:semiHidden/>
    <w:unhideWhenUsed/>
    <w:rsid w:val="006B46B3"/>
    <w:rPr>
      <w:color w:val="605E5C"/>
      <w:shd w:val="clear" w:color="auto" w:fill="E1DFDD"/>
    </w:rPr>
  </w:style>
  <w:style w:type="paragraph" w:styleId="Tekstdymka">
    <w:name w:val="Balloon Text"/>
    <w:basedOn w:val="Normalny"/>
    <w:link w:val="TekstdymkaZnak"/>
    <w:uiPriority w:val="99"/>
    <w:semiHidden/>
    <w:unhideWhenUsed/>
    <w:rsid w:val="00A267C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267C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7FB0F7CADC0434483E7E5138EE0E2EE" ma:contentTypeVersion="0" ma:contentTypeDescription="Utwórz nowy dokument." ma:contentTypeScope="" ma:versionID="1bece285efedd781bfaf93b5d3a19410">
  <xsd:schema xmlns:xsd="http://www.w3.org/2001/XMLSchema" xmlns:xs="http://www.w3.org/2001/XMLSchema" xmlns:p="http://schemas.microsoft.com/office/2006/metadata/properties" targetNamespace="http://schemas.microsoft.com/office/2006/metadata/properties" ma:root="true" ma:fieldsID="8ee384dce7a52089c1fa718a27ddf0f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2E505-6396-45FC-9551-5A0D768FAB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C689A5-E204-48DF-B257-BFAB681A87FF}">
  <ds:schemaRefs>
    <ds:schemaRef ds:uri="http://schemas.microsoft.com/sharepoint/v3/contenttype/forms"/>
  </ds:schemaRefs>
</ds:datastoreItem>
</file>

<file path=customXml/itemProps3.xml><?xml version="1.0" encoding="utf-8"?>
<ds:datastoreItem xmlns:ds="http://schemas.openxmlformats.org/officeDocument/2006/customXml" ds:itemID="{2EBDAC00-D772-462B-922B-C28BD1410B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BBC955D-D85D-46E0-9B3F-398CA081B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1290</Words>
  <Characters>7742</Characters>
  <Application>Microsoft Office Word</Application>
  <DocSecurity>0</DocSecurity>
  <Lines>64</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Sidor</dc:creator>
  <cp:keywords/>
  <dc:description/>
  <cp:lastModifiedBy>Buchta Katarzyna</cp:lastModifiedBy>
  <cp:revision>6</cp:revision>
  <cp:lastPrinted>2023-07-12T07:56:00Z</cp:lastPrinted>
  <dcterms:created xsi:type="dcterms:W3CDTF">2025-03-27T11:51:00Z</dcterms:created>
  <dcterms:modified xsi:type="dcterms:W3CDTF">2025-04-08T05:43:00Z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0x010100F7FB0F7CADC0434483E7E5138EE0E2EE</vt:lpwstr>
  </property>
</Properties>
</file>